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E4A" w:rsidRPr="00150F5C" w:rsidRDefault="00DC4E4A" w:rsidP="00DC4E4A">
      <w:pPr>
        <w:jc w:val="center"/>
        <w:rPr>
          <w:rFonts w:eastAsia="方正大标宋简体"/>
          <w:b/>
          <w:sz w:val="44"/>
          <w:szCs w:val="44"/>
        </w:rPr>
      </w:pPr>
    </w:p>
    <w:p w:rsidR="00DC4E4A" w:rsidRPr="00150F5C" w:rsidRDefault="00DC4E4A" w:rsidP="00DC4E4A">
      <w:pPr>
        <w:jc w:val="center"/>
        <w:rPr>
          <w:rFonts w:eastAsia="方正大标宋简体"/>
          <w:b/>
          <w:sz w:val="44"/>
          <w:szCs w:val="44"/>
        </w:rPr>
      </w:pPr>
      <w:r w:rsidRPr="00150F5C">
        <w:rPr>
          <w:rFonts w:eastAsia="方正大标宋简体"/>
          <w:b/>
          <w:sz w:val="44"/>
          <w:szCs w:val="44"/>
        </w:rPr>
        <w:t>中国金融期货交易所套期保值与套利</w:t>
      </w:r>
    </w:p>
    <w:p w:rsidR="00DC4E4A" w:rsidRPr="00150F5C" w:rsidRDefault="00DC4E4A" w:rsidP="00DC4E4A">
      <w:pPr>
        <w:jc w:val="center"/>
        <w:rPr>
          <w:rFonts w:eastAsia="方正大标宋简体"/>
          <w:b/>
          <w:sz w:val="44"/>
          <w:szCs w:val="44"/>
        </w:rPr>
      </w:pPr>
      <w:r w:rsidRPr="00150F5C">
        <w:rPr>
          <w:rFonts w:eastAsia="方正大标宋简体"/>
          <w:b/>
          <w:sz w:val="44"/>
          <w:szCs w:val="44"/>
        </w:rPr>
        <w:t>业务管理指南</w:t>
      </w:r>
    </w:p>
    <w:p w:rsidR="00DC4E4A" w:rsidRPr="00150F5C" w:rsidRDefault="00DC4E4A" w:rsidP="00DC4E4A">
      <w:pPr>
        <w:jc w:val="center"/>
        <w:rPr>
          <w:b/>
          <w:sz w:val="44"/>
          <w:szCs w:val="44"/>
        </w:rPr>
      </w:pPr>
    </w:p>
    <w:p w:rsidR="00DC4E4A" w:rsidRPr="00150F5C" w:rsidRDefault="00DC4E4A" w:rsidP="00DC4E4A">
      <w:pPr>
        <w:ind w:firstLineChars="196" w:firstLine="627"/>
        <w:jc w:val="both"/>
        <w:rPr>
          <w:rFonts w:eastAsia="方正仿宋简体"/>
          <w:sz w:val="32"/>
          <w:szCs w:val="32"/>
        </w:rPr>
      </w:pPr>
      <w:r w:rsidRPr="00150F5C">
        <w:rPr>
          <w:rFonts w:eastAsia="方正仿宋简体"/>
          <w:sz w:val="32"/>
          <w:szCs w:val="32"/>
        </w:rPr>
        <w:t>为进一步规范套期保值与套利业务管理，根据《中国金融期货交易所套期保值与套利交易管理办法》及相关规定，特制定本指南。</w:t>
      </w:r>
    </w:p>
    <w:p w:rsidR="00DC4E4A" w:rsidRPr="00150F5C" w:rsidRDefault="00DC4E4A" w:rsidP="0087178D">
      <w:pPr>
        <w:ind w:firstLineChars="196" w:firstLine="628"/>
        <w:jc w:val="both"/>
        <w:rPr>
          <w:rFonts w:eastAsia="方正黑体简体"/>
          <w:b/>
          <w:sz w:val="32"/>
          <w:szCs w:val="32"/>
        </w:rPr>
      </w:pPr>
      <w:r w:rsidRPr="00150F5C">
        <w:rPr>
          <w:rFonts w:eastAsia="方正黑体简体"/>
          <w:b/>
          <w:sz w:val="32"/>
          <w:szCs w:val="32"/>
        </w:rPr>
        <w:t>一、套期保值与套利额度管理</w:t>
      </w:r>
    </w:p>
    <w:p w:rsidR="00DC4E4A" w:rsidRPr="00150F5C" w:rsidRDefault="00DC4E4A" w:rsidP="0087178D">
      <w:pPr>
        <w:ind w:firstLineChars="196" w:firstLine="628"/>
        <w:jc w:val="both"/>
        <w:rPr>
          <w:rFonts w:eastAsia="方正黑体简体"/>
          <w:b/>
          <w:sz w:val="32"/>
          <w:szCs w:val="32"/>
        </w:rPr>
      </w:pPr>
      <w:r w:rsidRPr="00150F5C">
        <w:rPr>
          <w:rFonts w:eastAsia="方正黑体简体"/>
          <w:b/>
          <w:sz w:val="32"/>
          <w:szCs w:val="32"/>
        </w:rPr>
        <w:t>（一）申请材料</w:t>
      </w:r>
    </w:p>
    <w:p w:rsidR="00DC4E4A" w:rsidRPr="00150F5C" w:rsidRDefault="00DC4E4A" w:rsidP="00DC4E4A">
      <w:pPr>
        <w:pStyle w:val="a5"/>
        <w:widowControl/>
        <w:ind w:firstLineChars="200" w:firstLine="640"/>
        <w:rPr>
          <w:rFonts w:ascii="Times New Roman" w:eastAsia="方正仿宋简体"/>
          <w:color w:val="000000"/>
          <w:sz w:val="32"/>
          <w:szCs w:val="32"/>
        </w:rPr>
      </w:pPr>
      <w:r w:rsidRPr="00150F5C">
        <w:rPr>
          <w:rFonts w:ascii="Times New Roman" w:eastAsia="方正仿宋简体"/>
          <w:color w:val="000000"/>
          <w:sz w:val="32"/>
          <w:szCs w:val="32"/>
        </w:rPr>
        <w:t>1</w:t>
      </w:r>
      <w:r w:rsidRPr="00150F5C">
        <w:rPr>
          <w:rFonts w:ascii="Times New Roman" w:eastAsia="方正仿宋简体"/>
          <w:color w:val="000000"/>
          <w:sz w:val="32"/>
          <w:szCs w:val="32"/>
        </w:rPr>
        <w:t>、《中国金融期货交易所套期保值与套利额度申请表》（见附件</w:t>
      </w:r>
      <w:r w:rsidRPr="00150F5C">
        <w:rPr>
          <w:rFonts w:ascii="Times New Roman" w:eastAsia="方正仿宋简体"/>
          <w:color w:val="000000"/>
          <w:sz w:val="32"/>
          <w:szCs w:val="32"/>
        </w:rPr>
        <w:t>1</w:t>
      </w:r>
      <w:r w:rsidRPr="00150F5C">
        <w:rPr>
          <w:rFonts w:ascii="Times New Roman" w:eastAsia="方正仿宋简体"/>
          <w:color w:val="000000"/>
          <w:sz w:val="32"/>
          <w:szCs w:val="32"/>
        </w:rPr>
        <w:t>）；</w:t>
      </w:r>
    </w:p>
    <w:p w:rsidR="00DC4E4A" w:rsidRPr="00150F5C" w:rsidRDefault="00DC4E4A" w:rsidP="008D66A5">
      <w:pPr>
        <w:pStyle w:val="a5"/>
        <w:widowControl/>
        <w:ind w:leftChars="100" w:left="240" w:firstLineChars="100" w:firstLine="320"/>
        <w:rPr>
          <w:rFonts w:ascii="Times New Roman" w:eastAsia="方正仿宋简体"/>
          <w:color w:val="000000"/>
          <w:sz w:val="32"/>
          <w:szCs w:val="32"/>
        </w:rPr>
      </w:pPr>
      <w:r w:rsidRPr="00150F5C">
        <w:rPr>
          <w:rFonts w:ascii="Times New Roman" w:eastAsia="方正仿宋简体"/>
          <w:color w:val="000000"/>
          <w:sz w:val="32"/>
          <w:szCs w:val="32"/>
        </w:rPr>
        <w:t>2</w:t>
      </w:r>
      <w:r w:rsidRPr="00150F5C">
        <w:rPr>
          <w:rFonts w:ascii="Times New Roman" w:eastAsia="方正仿宋简体"/>
          <w:color w:val="000000"/>
          <w:sz w:val="32"/>
          <w:szCs w:val="32"/>
        </w:rPr>
        <w:t>、</w:t>
      </w:r>
      <w:r w:rsidR="00C504D8">
        <w:rPr>
          <w:rFonts w:ascii="Times New Roman" w:eastAsia="方正仿宋简体" w:hint="eastAsia"/>
          <w:color w:val="000000"/>
          <w:sz w:val="32"/>
          <w:szCs w:val="32"/>
        </w:rPr>
        <w:t>个</w:t>
      </w:r>
      <w:r w:rsidRPr="00150F5C">
        <w:rPr>
          <w:rFonts w:ascii="Times New Roman" w:eastAsia="方正仿宋简体"/>
          <w:color w:val="000000"/>
          <w:sz w:val="32"/>
          <w:szCs w:val="32"/>
        </w:rPr>
        <w:t>人客户应当提交本人签字的身份证</w:t>
      </w:r>
      <w:r w:rsidR="00D24391">
        <w:rPr>
          <w:rFonts w:ascii="Times New Roman" w:eastAsia="方正仿宋简体" w:hint="eastAsia"/>
          <w:color w:val="000000"/>
          <w:sz w:val="32"/>
          <w:szCs w:val="32"/>
        </w:rPr>
        <w:t>明</w:t>
      </w:r>
      <w:r w:rsidRPr="00150F5C">
        <w:rPr>
          <w:rFonts w:ascii="Times New Roman" w:eastAsia="方正仿宋简体"/>
          <w:color w:val="000000"/>
          <w:sz w:val="32"/>
          <w:szCs w:val="32"/>
        </w:rPr>
        <w:t>复印件，</w:t>
      </w:r>
      <w:r w:rsidR="000110C7">
        <w:rPr>
          <w:rFonts w:ascii="Times New Roman" w:eastAsia="方正仿宋简体" w:hint="eastAsia"/>
          <w:color w:val="000000"/>
          <w:sz w:val="32"/>
          <w:szCs w:val="32"/>
        </w:rPr>
        <w:t>单位</w:t>
      </w:r>
      <w:r w:rsidRPr="00150F5C">
        <w:rPr>
          <w:rFonts w:ascii="Times New Roman" w:eastAsia="方正仿宋简体"/>
          <w:color w:val="000000"/>
          <w:sz w:val="32"/>
          <w:szCs w:val="32"/>
        </w:rPr>
        <w:t>客户应当提交盖章的营业执照副本复印件、组织机构代码证副本复印件；再次申请时如无变化，不用再次提交；</w:t>
      </w:r>
    </w:p>
    <w:p w:rsidR="00B03113" w:rsidRDefault="00DC4E4A" w:rsidP="00B03113">
      <w:pPr>
        <w:pStyle w:val="a5"/>
        <w:widowControl/>
        <w:ind w:firstLineChars="200" w:firstLine="640"/>
        <w:rPr>
          <w:rFonts w:ascii="Times New Roman" w:eastAsia="方正仿宋简体"/>
          <w:sz w:val="32"/>
          <w:szCs w:val="32"/>
        </w:rPr>
      </w:pPr>
      <w:r w:rsidRPr="00150F5C">
        <w:rPr>
          <w:rFonts w:ascii="Times New Roman" w:eastAsia="方正仿宋简体"/>
          <w:color w:val="000000"/>
          <w:sz w:val="32"/>
          <w:szCs w:val="32"/>
        </w:rPr>
        <w:t>3</w:t>
      </w:r>
      <w:r w:rsidRPr="00150F5C">
        <w:rPr>
          <w:rFonts w:ascii="Times New Roman" w:eastAsia="方正仿宋简体"/>
          <w:color w:val="000000"/>
          <w:sz w:val="32"/>
          <w:szCs w:val="32"/>
        </w:rPr>
        <w:t>、</w:t>
      </w:r>
      <w:r w:rsidRPr="00150F5C">
        <w:rPr>
          <w:rFonts w:ascii="Times New Roman" w:eastAsia="方正仿宋简体"/>
          <w:sz w:val="32"/>
          <w:szCs w:val="32"/>
        </w:rPr>
        <w:t>套期保值、套利交易方案（期货公司加盖公章，申请人签字或盖章）</w:t>
      </w:r>
      <w:r w:rsidR="00B03113">
        <w:rPr>
          <w:rFonts w:ascii="Times New Roman" w:eastAsia="方正仿宋简体" w:hint="eastAsia"/>
          <w:sz w:val="32"/>
          <w:szCs w:val="32"/>
        </w:rPr>
        <w:t>；</w:t>
      </w:r>
    </w:p>
    <w:p w:rsidR="00B03113" w:rsidRPr="00150F5C" w:rsidRDefault="00DC4E4A" w:rsidP="00B03113">
      <w:pPr>
        <w:pStyle w:val="a5"/>
        <w:widowControl/>
        <w:ind w:firstLineChars="200" w:firstLine="640"/>
        <w:rPr>
          <w:rFonts w:ascii="Times New Roman" w:eastAsia="方正仿宋简体"/>
          <w:sz w:val="32"/>
          <w:szCs w:val="32"/>
        </w:rPr>
      </w:pPr>
      <w:r w:rsidRPr="00150F5C">
        <w:rPr>
          <w:rFonts w:ascii="Times New Roman" w:eastAsia="方正仿宋简体"/>
          <w:sz w:val="32"/>
          <w:szCs w:val="32"/>
        </w:rPr>
        <w:t>套期保值交易方案内容包括但不限于：套期保值交易策略类型、资产规模与套期保值额度需求测算、交割月份额度管理、期现资产关联度分析等</w:t>
      </w:r>
      <w:r w:rsidR="00B03113">
        <w:rPr>
          <w:rFonts w:ascii="Times New Roman" w:eastAsia="方正仿宋简体" w:hint="eastAsia"/>
          <w:sz w:val="32"/>
          <w:szCs w:val="32"/>
        </w:rPr>
        <w:t>。</w:t>
      </w:r>
    </w:p>
    <w:p w:rsidR="00BE52EF" w:rsidRDefault="00DC4E4A">
      <w:pPr>
        <w:pStyle w:val="a5"/>
        <w:widowControl/>
        <w:ind w:firstLineChars="200" w:firstLine="640"/>
        <w:rPr>
          <w:rFonts w:ascii="Times New Roman" w:eastAsia="方正仿宋简体"/>
          <w:sz w:val="32"/>
          <w:szCs w:val="32"/>
        </w:rPr>
      </w:pPr>
      <w:r w:rsidRPr="00150F5C">
        <w:rPr>
          <w:rFonts w:ascii="Times New Roman" w:eastAsia="方正仿宋简体"/>
          <w:sz w:val="32"/>
          <w:szCs w:val="32"/>
        </w:rPr>
        <w:lastRenderedPageBreak/>
        <w:t>套利交易方案内容包括但不限于：套利交易策略、资产规模与套利额度需求测算、交割月份额度管理、交易系统情况等。</w:t>
      </w:r>
    </w:p>
    <w:p w:rsidR="00DC4E4A" w:rsidRPr="00150F5C" w:rsidRDefault="00DC4E4A" w:rsidP="00DC4E4A">
      <w:pPr>
        <w:pStyle w:val="a5"/>
        <w:widowControl/>
        <w:ind w:firstLineChars="200" w:firstLine="640"/>
        <w:rPr>
          <w:rFonts w:ascii="Times New Roman" w:eastAsia="方正仿宋简体"/>
          <w:sz w:val="32"/>
          <w:szCs w:val="32"/>
        </w:rPr>
      </w:pPr>
      <w:r w:rsidRPr="00150F5C">
        <w:rPr>
          <w:rFonts w:ascii="Times New Roman" w:eastAsia="方正仿宋简体"/>
          <w:sz w:val="32"/>
          <w:szCs w:val="32"/>
        </w:rPr>
        <w:t>4</w:t>
      </w:r>
      <w:r w:rsidRPr="00150F5C">
        <w:rPr>
          <w:rFonts w:ascii="Times New Roman" w:eastAsia="方正仿宋简体"/>
          <w:color w:val="000000"/>
          <w:sz w:val="32"/>
          <w:szCs w:val="32"/>
        </w:rPr>
        <w:t>、申请调整额度或续期时，应当提</w:t>
      </w:r>
      <w:r w:rsidRPr="00150F5C">
        <w:rPr>
          <w:rFonts w:ascii="Times New Roman" w:eastAsia="方正仿宋简体"/>
          <w:sz w:val="32"/>
          <w:szCs w:val="32"/>
        </w:rPr>
        <w:t>交前一阶段</w:t>
      </w:r>
      <w:r w:rsidRPr="00150F5C">
        <w:rPr>
          <w:rFonts w:ascii="Times New Roman" w:eastAsia="方正仿宋简体"/>
          <w:color w:val="000000"/>
          <w:sz w:val="32"/>
          <w:szCs w:val="32"/>
        </w:rPr>
        <w:t>套期保值与套利历史交易情况说明</w:t>
      </w:r>
      <w:r w:rsidRPr="00150F5C">
        <w:rPr>
          <w:rFonts w:ascii="Times New Roman" w:eastAsia="方正仿宋简体"/>
          <w:sz w:val="32"/>
          <w:szCs w:val="32"/>
        </w:rPr>
        <w:t>（期货公司加盖公章，申请人签字或盖章，见附件</w:t>
      </w:r>
      <w:r w:rsidRPr="00150F5C">
        <w:rPr>
          <w:rFonts w:ascii="Times New Roman" w:eastAsia="方正仿宋简体"/>
          <w:sz w:val="32"/>
          <w:szCs w:val="32"/>
        </w:rPr>
        <w:t>2</w:t>
      </w:r>
      <w:r w:rsidRPr="00150F5C">
        <w:rPr>
          <w:rFonts w:ascii="Times New Roman" w:eastAsia="方正仿宋简体"/>
          <w:sz w:val="32"/>
          <w:szCs w:val="32"/>
        </w:rPr>
        <w:t>）；</w:t>
      </w:r>
    </w:p>
    <w:p w:rsidR="00DC4E4A" w:rsidRPr="00150F5C" w:rsidRDefault="00DC4E4A" w:rsidP="00DC4E4A">
      <w:pPr>
        <w:ind w:firstLineChars="200" w:firstLine="640"/>
        <w:jc w:val="both"/>
        <w:rPr>
          <w:rFonts w:eastAsia="仿宋_GB2312"/>
          <w:color w:val="000000"/>
          <w:sz w:val="32"/>
          <w:szCs w:val="32"/>
        </w:rPr>
      </w:pPr>
      <w:r w:rsidRPr="00150F5C">
        <w:rPr>
          <w:rFonts w:eastAsia="方正仿宋简体"/>
          <w:sz w:val="32"/>
          <w:szCs w:val="32"/>
        </w:rPr>
        <w:t>5</w:t>
      </w:r>
      <w:r w:rsidRPr="00150F5C">
        <w:rPr>
          <w:rFonts w:eastAsia="方正仿宋简体"/>
          <w:color w:val="000000"/>
          <w:sz w:val="32"/>
          <w:szCs w:val="32"/>
        </w:rPr>
        <w:t>、交易所要求的其他材料。</w:t>
      </w:r>
      <w:r w:rsidR="005E16CC" w:rsidRPr="005E16CC">
        <w:rPr>
          <w:rFonts w:eastAsia="方正仿宋简体" w:hint="eastAsia"/>
          <w:color w:val="FF0000"/>
          <w:sz w:val="32"/>
          <w:szCs w:val="32"/>
        </w:rPr>
        <w:t>（</w:t>
      </w:r>
      <w:r w:rsidR="005E16CC">
        <w:rPr>
          <w:rFonts w:eastAsia="方正仿宋简体" w:hint="eastAsia"/>
          <w:color w:val="FF0000"/>
          <w:sz w:val="32"/>
          <w:szCs w:val="32"/>
        </w:rPr>
        <w:t>现在</w:t>
      </w:r>
      <w:r w:rsidR="004F08D0">
        <w:rPr>
          <w:rFonts w:eastAsia="方正仿宋简体"/>
          <w:color w:val="FF0000"/>
          <w:sz w:val="32"/>
          <w:szCs w:val="32"/>
        </w:rPr>
        <w:t>要多</w:t>
      </w:r>
      <w:r w:rsidR="004F08D0">
        <w:rPr>
          <w:rFonts w:eastAsia="方正仿宋简体" w:hint="eastAsia"/>
          <w:color w:val="FF0000"/>
          <w:sz w:val="32"/>
          <w:szCs w:val="32"/>
        </w:rPr>
        <w:t>交</w:t>
      </w:r>
      <w:bookmarkStart w:id="0" w:name="_GoBack"/>
      <w:bookmarkEnd w:id="0"/>
      <w:r w:rsidR="005E16CC">
        <w:rPr>
          <w:rFonts w:eastAsia="方正仿宋简体"/>
          <w:color w:val="FF0000"/>
          <w:sz w:val="32"/>
          <w:szCs w:val="32"/>
        </w:rPr>
        <w:t>一份</w:t>
      </w:r>
      <w:r w:rsidR="005E16CC" w:rsidRPr="005E16CC">
        <w:rPr>
          <w:rFonts w:eastAsia="方正仿宋简体" w:hint="eastAsia"/>
          <w:color w:val="FF0000"/>
          <w:sz w:val="32"/>
          <w:szCs w:val="32"/>
        </w:rPr>
        <w:t>承诺函）</w:t>
      </w:r>
    </w:p>
    <w:p w:rsidR="00DC4E4A" w:rsidRPr="00150F5C" w:rsidRDefault="00DC4E4A" w:rsidP="00DC4E4A">
      <w:pPr>
        <w:ind w:firstLine="630"/>
        <w:jc w:val="both"/>
        <w:rPr>
          <w:rFonts w:eastAsia="方正黑体简体"/>
          <w:b/>
          <w:sz w:val="32"/>
          <w:szCs w:val="32"/>
        </w:rPr>
      </w:pPr>
      <w:r w:rsidRPr="00150F5C">
        <w:rPr>
          <w:rFonts w:eastAsia="方正黑体简体"/>
          <w:b/>
          <w:sz w:val="32"/>
          <w:szCs w:val="32"/>
        </w:rPr>
        <w:t>（二）业务说明</w:t>
      </w:r>
    </w:p>
    <w:p w:rsidR="00DC4E4A" w:rsidRPr="00150F5C" w:rsidRDefault="00FF31FB" w:rsidP="00DC4E4A">
      <w:pPr>
        <w:ind w:firstLine="630"/>
        <w:jc w:val="both"/>
        <w:rPr>
          <w:rFonts w:eastAsia="方正仿宋简体"/>
          <w:sz w:val="32"/>
          <w:szCs w:val="32"/>
        </w:rPr>
      </w:pPr>
      <w:r>
        <w:rPr>
          <w:rFonts w:eastAsia="方正仿宋简体" w:hint="eastAsia"/>
          <w:sz w:val="32"/>
          <w:szCs w:val="32"/>
        </w:rPr>
        <w:t>1</w:t>
      </w:r>
      <w:r w:rsidR="00DC4E4A" w:rsidRPr="00150F5C">
        <w:rPr>
          <w:rFonts w:eastAsia="方正仿宋简体"/>
          <w:sz w:val="32"/>
          <w:szCs w:val="32"/>
        </w:rPr>
        <w:t>、申请临近交割月份合约额度的，应当先（或同时）申请产品额度，临近交割月份合约额度不得大于产品额度。</w:t>
      </w:r>
    </w:p>
    <w:p w:rsidR="00DC4E4A" w:rsidRPr="00150F5C" w:rsidRDefault="00FF31FB" w:rsidP="00DC4E4A">
      <w:pPr>
        <w:ind w:firstLine="630"/>
        <w:jc w:val="both"/>
        <w:rPr>
          <w:rFonts w:eastAsia="方正仿宋简体"/>
          <w:color w:val="000000"/>
          <w:sz w:val="32"/>
          <w:szCs w:val="32"/>
        </w:rPr>
      </w:pPr>
      <w:r>
        <w:rPr>
          <w:rFonts w:eastAsia="方正仿宋简体" w:hint="eastAsia"/>
          <w:color w:val="000000"/>
          <w:sz w:val="32"/>
          <w:szCs w:val="32"/>
        </w:rPr>
        <w:t>2</w:t>
      </w:r>
      <w:r w:rsidR="00DC4E4A" w:rsidRPr="00150F5C">
        <w:rPr>
          <w:rFonts w:eastAsia="方正仿宋简体"/>
          <w:color w:val="000000"/>
          <w:sz w:val="32"/>
          <w:szCs w:val="32"/>
        </w:rPr>
        <w:t>、</w:t>
      </w:r>
      <w:r w:rsidR="00DC4E4A" w:rsidRPr="00150F5C">
        <w:rPr>
          <w:rFonts w:eastAsia="方正仿宋简体"/>
          <w:sz w:val="32"/>
          <w:szCs w:val="32"/>
        </w:rPr>
        <w:t>未在规定期限内申请新的产品额度的，</w:t>
      </w:r>
      <w:r w:rsidR="00DC4E4A" w:rsidRPr="00150F5C">
        <w:rPr>
          <w:rFonts w:eastAsia="方正仿宋简体"/>
          <w:color w:val="000000"/>
          <w:sz w:val="32"/>
          <w:szCs w:val="32"/>
        </w:rPr>
        <w:t>应当在产品额度有效期届满前对套期保值、套利持仓进行平仓。</w:t>
      </w:r>
    </w:p>
    <w:p w:rsidR="00DC4E4A" w:rsidRPr="00150F5C" w:rsidRDefault="00FF31FB" w:rsidP="00DC4E4A">
      <w:pPr>
        <w:overflowPunct w:val="0"/>
        <w:topLinePunct/>
        <w:autoSpaceDE w:val="0"/>
        <w:autoSpaceDN w:val="0"/>
        <w:adjustRightInd w:val="0"/>
        <w:snapToGrid w:val="0"/>
        <w:spacing w:line="336" w:lineRule="auto"/>
        <w:ind w:firstLineChars="200" w:firstLine="640"/>
        <w:contextualSpacing/>
        <w:rPr>
          <w:rFonts w:eastAsia="方正仿宋简体"/>
          <w:sz w:val="32"/>
          <w:szCs w:val="32"/>
        </w:rPr>
      </w:pPr>
      <w:r>
        <w:rPr>
          <w:rFonts w:eastAsia="方正仿宋简体" w:hint="eastAsia"/>
          <w:color w:val="000000"/>
          <w:sz w:val="32"/>
          <w:szCs w:val="32"/>
        </w:rPr>
        <w:t>3</w:t>
      </w:r>
      <w:r w:rsidR="00DC4E4A" w:rsidRPr="00150F5C">
        <w:rPr>
          <w:rFonts w:eastAsia="方正仿宋简体"/>
          <w:color w:val="000000"/>
          <w:sz w:val="32"/>
          <w:szCs w:val="32"/>
        </w:rPr>
        <w:t>、申请临近交割月份合约额度的会员、客户，应当在该合约交割月前两个月的第一个交易日至交割月前一个月下旬前的第五个交易日期间向交易所提出申请。</w:t>
      </w:r>
    </w:p>
    <w:p w:rsidR="00DC4E4A" w:rsidRPr="00150F5C" w:rsidRDefault="00DC4E4A" w:rsidP="00DC4E4A">
      <w:pPr>
        <w:ind w:firstLine="630"/>
        <w:jc w:val="both"/>
        <w:rPr>
          <w:rFonts w:eastAsia="方正仿宋简体"/>
          <w:color w:val="000000"/>
          <w:sz w:val="32"/>
          <w:szCs w:val="32"/>
        </w:rPr>
      </w:pPr>
      <w:r w:rsidRPr="00150F5C">
        <w:rPr>
          <w:rFonts w:eastAsia="方正仿宋简体"/>
          <w:color w:val="000000"/>
          <w:sz w:val="32"/>
          <w:szCs w:val="32"/>
        </w:rPr>
        <w:t>未在此期限内申请临近交割月份合约额度的，应当在</w:t>
      </w:r>
      <w:r w:rsidRPr="00150F5C">
        <w:rPr>
          <w:rFonts w:eastAsia="方正仿宋简体"/>
          <w:sz w:val="32"/>
          <w:szCs w:val="32"/>
        </w:rPr>
        <w:t>该合约交割月前一个月下旬的第一个交易日之前</w:t>
      </w:r>
      <w:r w:rsidRPr="00150F5C">
        <w:rPr>
          <w:rFonts w:eastAsia="方正仿宋简体"/>
          <w:color w:val="000000"/>
          <w:sz w:val="32"/>
          <w:szCs w:val="32"/>
        </w:rPr>
        <w:t>，对该合约上的套期保值、套利持仓进行平仓。</w:t>
      </w:r>
    </w:p>
    <w:p w:rsidR="00DC4E4A" w:rsidRPr="00150F5C" w:rsidRDefault="00DC4E4A" w:rsidP="00DC4E4A">
      <w:pPr>
        <w:ind w:firstLine="630"/>
        <w:jc w:val="both"/>
        <w:rPr>
          <w:rFonts w:eastAsia="方正黑体简体"/>
          <w:b/>
          <w:sz w:val="32"/>
          <w:szCs w:val="32"/>
        </w:rPr>
      </w:pPr>
      <w:r w:rsidRPr="00150F5C">
        <w:rPr>
          <w:rFonts w:eastAsia="方正黑体简体"/>
          <w:b/>
          <w:sz w:val="32"/>
          <w:szCs w:val="32"/>
        </w:rPr>
        <w:t>（三）办理事项</w:t>
      </w:r>
    </w:p>
    <w:p w:rsidR="00411C47" w:rsidRDefault="00DC4E4A" w:rsidP="000113D6">
      <w:pPr>
        <w:ind w:firstLine="630"/>
        <w:jc w:val="both"/>
        <w:rPr>
          <w:rFonts w:eastAsia="方正仿宋简体"/>
          <w:sz w:val="32"/>
          <w:szCs w:val="32"/>
        </w:rPr>
      </w:pPr>
      <w:r w:rsidRPr="00150F5C">
        <w:rPr>
          <w:rFonts w:eastAsia="方正仿宋简体"/>
          <w:color w:val="000000"/>
          <w:sz w:val="32"/>
          <w:szCs w:val="32"/>
        </w:rPr>
        <w:t>1</w:t>
      </w:r>
      <w:r w:rsidRPr="00150F5C">
        <w:rPr>
          <w:rFonts w:eastAsia="方正仿宋简体"/>
          <w:color w:val="000000"/>
          <w:sz w:val="32"/>
          <w:szCs w:val="32"/>
        </w:rPr>
        <w:t>、</w:t>
      </w:r>
      <w:r w:rsidR="00411C47" w:rsidRPr="00150F5C">
        <w:rPr>
          <w:rFonts w:eastAsia="方正仿宋简体"/>
          <w:sz w:val="32"/>
          <w:szCs w:val="32"/>
        </w:rPr>
        <w:t>会员、客户</w:t>
      </w:r>
      <w:r w:rsidR="000113D6">
        <w:rPr>
          <w:rFonts w:eastAsia="方正仿宋简体" w:hint="eastAsia"/>
          <w:sz w:val="32"/>
          <w:szCs w:val="32"/>
        </w:rPr>
        <w:t>申请</w:t>
      </w:r>
      <w:r w:rsidR="003E674E">
        <w:rPr>
          <w:rFonts w:eastAsia="方正仿宋简体" w:hint="eastAsia"/>
          <w:sz w:val="32"/>
          <w:szCs w:val="32"/>
        </w:rPr>
        <w:t>套期保值</w:t>
      </w:r>
      <w:r w:rsidR="000D5B96">
        <w:rPr>
          <w:rFonts w:ascii="黑体" w:eastAsia="黑体" w:hint="eastAsia"/>
          <w:sz w:val="32"/>
          <w:szCs w:val="32"/>
        </w:rPr>
        <w:t>、</w:t>
      </w:r>
      <w:r w:rsidR="003E674E">
        <w:rPr>
          <w:rFonts w:eastAsia="方正仿宋简体" w:hint="eastAsia"/>
          <w:sz w:val="32"/>
          <w:szCs w:val="32"/>
        </w:rPr>
        <w:t>套利额度满足如下标准的实行备案管理</w:t>
      </w:r>
      <w:r w:rsidR="008D0575">
        <w:rPr>
          <w:rFonts w:eastAsia="方正仿宋简体" w:hint="eastAsia"/>
          <w:sz w:val="32"/>
          <w:szCs w:val="32"/>
        </w:rPr>
        <w:t>：</w:t>
      </w:r>
    </w:p>
    <w:p w:rsidR="003E674E" w:rsidRDefault="003E674E" w:rsidP="000113D6">
      <w:pPr>
        <w:ind w:firstLine="630"/>
        <w:jc w:val="both"/>
        <w:rPr>
          <w:rFonts w:eastAsia="方正仿宋简体"/>
          <w:sz w:val="32"/>
          <w:szCs w:val="32"/>
        </w:rPr>
      </w:pPr>
      <w:r>
        <w:rPr>
          <w:rFonts w:eastAsia="方正仿宋简体" w:hint="eastAsia"/>
          <w:sz w:val="32"/>
          <w:szCs w:val="32"/>
        </w:rPr>
        <w:lastRenderedPageBreak/>
        <w:t>（</w:t>
      </w:r>
      <w:r>
        <w:rPr>
          <w:rFonts w:eastAsia="方正仿宋简体" w:hint="eastAsia"/>
          <w:sz w:val="32"/>
          <w:szCs w:val="32"/>
        </w:rPr>
        <w:t>1</w:t>
      </w:r>
      <w:r>
        <w:rPr>
          <w:rFonts w:eastAsia="方正仿宋简体" w:hint="eastAsia"/>
          <w:sz w:val="32"/>
          <w:szCs w:val="32"/>
        </w:rPr>
        <w:t>）股指期货套期保值产品额度</w:t>
      </w:r>
      <w:r w:rsidR="00694A97">
        <w:rPr>
          <w:rFonts w:eastAsia="方正仿宋简体" w:hint="eastAsia"/>
          <w:sz w:val="32"/>
          <w:szCs w:val="32"/>
        </w:rPr>
        <w:t>；</w:t>
      </w:r>
    </w:p>
    <w:p w:rsidR="003E674E" w:rsidRDefault="003E674E" w:rsidP="000113D6">
      <w:pPr>
        <w:ind w:firstLine="630"/>
        <w:jc w:val="both"/>
        <w:rPr>
          <w:rFonts w:eastAsia="方正仿宋简体"/>
          <w:sz w:val="32"/>
          <w:szCs w:val="32"/>
        </w:rPr>
      </w:pPr>
      <w:r>
        <w:rPr>
          <w:rFonts w:eastAsia="方正仿宋简体" w:hint="eastAsia"/>
          <w:sz w:val="32"/>
          <w:szCs w:val="32"/>
        </w:rPr>
        <w:t>（</w:t>
      </w:r>
      <w:r>
        <w:rPr>
          <w:rFonts w:eastAsia="方正仿宋简体" w:hint="eastAsia"/>
          <w:sz w:val="32"/>
          <w:szCs w:val="32"/>
        </w:rPr>
        <w:t>2</w:t>
      </w:r>
      <w:r>
        <w:rPr>
          <w:rFonts w:eastAsia="方正仿宋简体" w:hint="eastAsia"/>
          <w:sz w:val="32"/>
          <w:szCs w:val="32"/>
        </w:rPr>
        <w:t>）股指期货套利</w:t>
      </w:r>
      <w:r w:rsidR="000D5B96">
        <w:rPr>
          <w:rFonts w:eastAsia="方正仿宋简体"/>
          <w:sz w:val="32"/>
          <w:szCs w:val="32"/>
        </w:rPr>
        <w:t>任一方向</w:t>
      </w:r>
      <w:r w:rsidRPr="00150F5C">
        <w:rPr>
          <w:rFonts w:eastAsia="方正仿宋简体"/>
          <w:sz w:val="32"/>
          <w:szCs w:val="32"/>
        </w:rPr>
        <w:t>产品额度</w:t>
      </w:r>
      <w:r>
        <w:rPr>
          <w:rFonts w:eastAsia="方正仿宋简体" w:hint="eastAsia"/>
          <w:sz w:val="32"/>
          <w:szCs w:val="32"/>
        </w:rPr>
        <w:t>均在</w:t>
      </w:r>
      <w:r>
        <w:rPr>
          <w:rFonts w:eastAsia="方正仿宋简体" w:hint="eastAsia"/>
          <w:sz w:val="32"/>
          <w:szCs w:val="32"/>
        </w:rPr>
        <w:t>100</w:t>
      </w:r>
      <w:r>
        <w:rPr>
          <w:rFonts w:eastAsia="方正仿宋简体" w:hint="eastAsia"/>
          <w:sz w:val="32"/>
          <w:szCs w:val="32"/>
        </w:rPr>
        <w:t>手（含）以内的</w:t>
      </w:r>
      <w:r w:rsidR="00694A97">
        <w:rPr>
          <w:rFonts w:eastAsia="方正仿宋简体" w:hint="eastAsia"/>
          <w:sz w:val="32"/>
          <w:szCs w:val="32"/>
        </w:rPr>
        <w:t>；</w:t>
      </w:r>
    </w:p>
    <w:p w:rsidR="008D0575" w:rsidRDefault="003E674E" w:rsidP="000113D6">
      <w:pPr>
        <w:ind w:firstLine="630"/>
        <w:jc w:val="both"/>
        <w:rPr>
          <w:rFonts w:eastAsia="方正仿宋简体"/>
          <w:sz w:val="32"/>
          <w:szCs w:val="32"/>
        </w:rPr>
      </w:pPr>
      <w:r>
        <w:rPr>
          <w:rFonts w:eastAsia="方正仿宋简体" w:hint="eastAsia"/>
          <w:sz w:val="32"/>
          <w:szCs w:val="32"/>
        </w:rPr>
        <w:t>（</w:t>
      </w:r>
      <w:r>
        <w:rPr>
          <w:rFonts w:eastAsia="方正仿宋简体" w:hint="eastAsia"/>
          <w:sz w:val="32"/>
          <w:szCs w:val="32"/>
        </w:rPr>
        <w:t>3</w:t>
      </w:r>
      <w:r>
        <w:rPr>
          <w:rFonts w:eastAsia="方正仿宋简体" w:hint="eastAsia"/>
          <w:sz w:val="32"/>
          <w:szCs w:val="32"/>
        </w:rPr>
        <w:t>）国债期货</w:t>
      </w:r>
      <w:r w:rsidR="000D5B96">
        <w:rPr>
          <w:rFonts w:eastAsia="方正仿宋简体"/>
          <w:sz w:val="32"/>
          <w:szCs w:val="32"/>
        </w:rPr>
        <w:t>套期保值</w:t>
      </w:r>
      <w:r w:rsidR="008D0575">
        <w:rPr>
          <w:rFonts w:ascii="黑体" w:eastAsia="黑体" w:hint="eastAsia"/>
          <w:sz w:val="32"/>
          <w:szCs w:val="32"/>
        </w:rPr>
        <w:t>、</w:t>
      </w:r>
      <w:r w:rsidR="000D5B96">
        <w:rPr>
          <w:rFonts w:eastAsia="方正仿宋简体"/>
          <w:sz w:val="32"/>
          <w:szCs w:val="32"/>
        </w:rPr>
        <w:t>套利任一方向</w:t>
      </w:r>
      <w:r w:rsidRPr="00150F5C">
        <w:rPr>
          <w:rFonts w:eastAsia="方正仿宋简体"/>
          <w:sz w:val="32"/>
          <w:szCs w:val="32"/>
        </w:rPr>
        <w:t>产品额度均在</w:t>
      </w:r>
      <w:r w:rsidRPr="00150F5C">
        <w:rPr>
          <w:rFonts w:eastAsia="方正仿宋简体"/>
          <w:sz w:val="32"/>
          <w:szCs w:val="32"/>
        </w:rPr>
        <w:t>100</w:t>
      </w:r>
      <w:r w:rsidRPr="00150F5C">
        <w:rPr>
          <w:rFonts w:eastAsia="方正仿宋简体"/>
          <w:sz w:val="32"/>
          <w:szCs w:val="32"/>
        </w:rPr>
        <w:t>手（含）以内的</w:t>
      </w:r>
      <w:r w:rsidR="000D5B96">
        <w:rPr>
          <w:rFonts w:eastAsia="方正仿宋简体" w:hint="eastAsia"/>
          <w:sz w:val="32"/>
          <w:szCs w:val="32"/>
        </w:rPr>
        <w:t>。</w:t>
      </w:r>
    </w:p>
    <w:p w:rsidR="003E674E" w:rsidRDefault="008D0575" w:rsidP="000113D6">
      <w:pPr>
        <w:ind w:firstLine="630"/>
        <w:jc w:val="both"/>
        <w:rPr>
          <w:rFonts w:eastAsia="方正仿宋简体"/>
          <w:sz w:val="32"/>
          <w:szCs w:val="32"/>
        </w:rPr>
      </w:pPr>
      <w:r>
        <w:rPr>
          <w:rFonts w:eastAsia="方正仿宋简体" w:hint="eastAsia"/>
          <w:sz w:val="32"/>
          <w:szCs w:val="32"/>
        </w:rPr>
        <w:t>会员负责对其客户套期保值或套利申请进行审核管理，</w:t>
      </w:r>
      <w:r w:rsidRPr="00150F5C">
        <w:rPr>
          <w:rFonts w:eastAsia="方正仿宋简体"/>
          <w:sz w:val="32"/>
          <w:szCs w:val="32"/>
        </w:rPr>
        <w:t>材料由会员留存，交易所事后检查。</w:t>
      </w:r>
      <w:r>
        <w:rPr>
          <w:rFonts w:eastAsia="方正仿宋简体" w:hint="eastAsia"/>
          <w:sz w:val="32"/>
          <w:szCs w:val="32"/>
        </w:rPr>
        <w:t>会员需将</w:t>
      </w:r>
      <w:r w:rsidR="000110C7">
        <w:rPr>
          <w:rFonts w:eastAsia="方正仿宋简体" w:hint="eastAsia"/>
          <w:sz w:val="32"/>
          <w:szCs w:val="32"/>
        </w:rPr>
        <w:t>客户</w:t>
      </w:r>
      <w:r>
        <w:rPr>
          <w:rFonts w:eastAsia="方正仿宋简体" w:hint="eastAsia"/>
          <w:sz w:val="32"/>
          <w:szCs w:val="32"/>
        </w:rPr>
        <w:t>产品额度</w:t>
      </w:r>
      <w:r>
        <w:rPr>
          <w:rFonts w:ascii="黑体" w:eastAsia="黑体" w:hint="eastAsia"/>
          <w:sz w:val="32"/>
          <w:szCs w:val="32"/>
        </w:rPr>
        <w:t>、</w:t>
      </w:r>
      <w:r>
        <w:rPr>
          <w:rFonts w:eastAsia="方正仿宋简体" w:hint="eastAsia"/>
          <w:sz w:val="32"/>
          <w:szCs w:val="32"/>
        </w:rPr>
        <w:t>资产规模</w:t>
      </w:r>
      <w:r>
        <w:rPr>
          <w:rFonts w:ascii="黑体" w:eastAsia="黑体" w:hint="eastAsia"/>
          <w:sz w:val="32"/>
          <w:szCs w:val="32"/>
        </w:rPr>
        <w:t>、</w:t>
      </w:r>
      <w:r>
        <w:rPr>
          <w:rFonts w:eastAsia="方正仿宋简体" w:hint="eastAsia"/>
          <w:sz w:val="32"/>
          <w:szCs w:val="32"/>
        </w:rPr>
        <w:t>现货账号</w:t>
      </w:r>
      <w:r>
        <w:rPr>
          <w:rFonts w:ascii="黑体" w:eastAsia="黑体" w:hint="eastAsia"/>
          <w:sz w:val="32"/>
          <w:szCs w:val="32"/>
        </w:rPr>
        <w:t>、</w:t>
      </w:r>
      <w:r>
        <w:rPr>
          <w:rFonts w:eastAsia="方正仿宋简体" w:hint="eastAsia"/>
          <w:sz w:val="32"/>
          <w:szCs w:val="32"/>
        </w:rPr>
        <w:t>联系人等信息</w:t>
      </w:r>
      <w:r w:rsidR="00ED4BF2">
        <w:rPr>
          <w:rFonts w:eastAsia="方正仿宋简体" w:hint="eastAsia"/>
          <w:sz w:val="32"/>
          <w:szCs w:val="32"/>
        </w:rPr>
        <w:t>，通过会员服务系统</w:t>
      </w:r>
      <w:r>
        <w:rPr>
          <w:rFonts w:eastAsia="方正仿宋简体" w:hint="eastAsia"/>
          <w:sz w:val="32"/>
          <w:szCs w:val="32"/>
        </w:rPr>
        <w:t>准确备案至交易所。</w:t>
      </w:r>
      <w:r w:rsidRPr="00150F5C">
        <w:rPr>
          <w:rFonts w:eastAsia="方正仿宋简体"/>
          <w:sz w:val="32"/>
          <w:szCs w:val="32"/>
        </w:rPr>
        <w:t>如发现</w:t>
      </w:r>
      <w:r w:rsidR="00D24391">
        <w:rPr>
          <w:rFonts w:eastAsia="方正仿宋简体" w:hint="eastAsia"/>
          <w:sz w:val="32"/>
          <w:szCs w:val="32"/>
        </w:rPr>
        <w:t>备案信息不实等</w:t>
      </w:r>
      <w:r w:rsidR="00D24391">
        <w:rPr>
          <w:rFonts w:eastAsia="方正仿宋简体"/>
          <w:sz w:val="32"/>
          <w:szCs w:val="32"/>
        </w:rPr>
        <w:t>违规违约</w:t>
      </w:r>
      <w:r w:rsidRPr="00150F5C">
        <w:rPr>
          <w:rFonts w:eastAsia="方正仿宋简体"/>
          <w:sz w:val="32"/>
          <w:szCs w:val="32"/>
        </w:rPr>
        <w:t>行为，交易所</w:t>
      </w:r>
      <w:r w:rsidR="00D24391">
        <w:rPr>
          <w:rFonts w:eastAsia="方正仿宋简体" w:hint="eastAsia"/>
          <w:sz w:val="32"/>
          <w:szCs w:val="32"/>
        </w:rPr>
        <w:t>将</w:t>
      </w:r>
      <w:r w:rsidRPr="00150F5C">
        <w:rPr>
          <w:rFonts w:eastAsia="方正仿宋简体"/>
          <w:sz w:val="32"/>
          <w:szCs w:val="32"/>
        </w:rPr>
        <w:t>采取相应监管措施。</w:t>
      </w:r>
    </w:p>
    <w:p w:rsidR="00BE52EF" w:rsidRDefault="002B1D70">
      <w:pPr>
        <w:ind w:firstLineChars="200" w:firstLine="640"/>
        <w:jc w:val="both"/>
        <w:rPr>
          <w:rFonts w:eastAsia="方正仿宋简体"/>
          <w:color w:val="000000"/>
          <w:sz w:val="32"/>
          <w:szCs w:val="32"/>
        </w:rPr>
      </w:pPr>
      <w:r>
        <w:rPr>
          <w:rFonts w:eastAsia="方正仿宋简体" w:hint="eastAsia"/>
          <w:color w:val="000000"/>
          <w:sz w:val="32"/>
          <w:szCs w:val="32"/>
        </w:rPr>
        <w:t>2</w:t>
      </w:r>
      <w:r w:rsidR="00411C47">
        <w:rPr>
          <w:rFonts w:eastAsia="方正仿宋简体" w:hint="eastAsia"/>
          <w:sz w:val="32"/>
          <w:szCs w:val="32"/>
        </w:rPr>
        <w:t>、</w:t>
      </w:r>
      <w:r w:rsidR="00344E3C" w:rsidRPr="00150F5C">
        <w:rPr>
          <w:rFonts w:eastAsia="方正仿宋简体"/>
          <w:sz w:val="32"/>
          <w:szCs w:val="32"/>
        </w:rPr>
        <w:t>会员、客户</w:t>
      </w:r>
      <w:r w:rsidR="00344E3C">
        <w:rPr>
          <w:rFonts w:eastAsia="方正仿宋简体" w:hint="eastAsia"/>
          <w:sz w:val="32"/>
          <w:szCs w:val="32"/>
        </w:rPr>
        <w:t>股指期货</w:t>
      </w:r>
      <w:r w:rsidR="00344E3C" w:rsidRPr="00150F5C">
        <w:rPr>
          <w:rFonts w:eastAsia="方正仿宋简体"/>
          <w:sz w:val="32"/>
          <w:szCs w:val="32"/>
        </w:rPr>
        <w:t>套利</w:t>
      </w:r>
      <w:r w:rsidR="00344E3C">
        <w:rPr>
          <w:rFonts w:ascii="黑体" w:eastAsia="黑体" w:hint="eastAsia"/>
          <w:sz w:val="32"/>
          <w:szCs w:val="32"/>
        </w:rPr>
        <w:t>、</w:t>
      </w:r>
      <w:r w:rsidR="00344E3C">
        <w:rPr>
          <w:rFonts w:eastAsia="方正仿宋简体" w:hint="eastAsia"/>
          <w:sz w:val="32"/>
          <w:szCs w:val="32"/>
        </w:rPr>
        <w:t>国债期货</w:t>
      </w:r>
      <w:r w:rsidR="00344E3C" w:rsidRPr="00150F5C">
        <w:rPr>
          <w:rFonts w:eastAsia="方正仿宋简体"/>
          <w:sz w:val="32"/>
          <w:szCs w:val="32"/>
        </w:rPr>
        <w:t>套期保值或套利</w:t>
      </w:r>
      <w:r w:rsidR="00344E3C">
        <w:rPr>
          <w:rFonts w:eastAsia="方正仿宋简体" w:hint="eastAsia"/>
          <w:sz w:val="32"/>
          <w:szCs w:val="32"/>
        </w:rPr>
        <w:t>某</w:t>
      </w:r>
      <w:r w:rsidR="00344E3C" w:rsidRPr="00150F5C">
        <w:rPr>
          <w:rFonts w:eastAsia="方正仿宋简体"/>
          <w:sz w:val="32"/>
          <w:szCs w:val="32"/>
        </w:rPr>
        <w:t>一方向申请产品额度在</w:t>
      </w:r>
      <w:r w:rsidR="00344E3C" w:rsidRPr="00150F5C">
        <w:rPr>
          <w:rFonts w:eastAsia="方正仿宋简体"/>
          <w:sz w:val="32"/>
          <w:szCs w:val="32"/>
        </w:rPr>
        <w:t>100</w:t>
      </w:r>
      <w:r w:rsidR="00344E3C" w:rsidRPr="00150F5C">
        <w:rPr>
          <w:rFonts w:eastAsia="方正仿宋简体"/>
          <w:sz w:val="32"/>
          <w:szCs w:val="32"/>
        </w:rPr>
        <w:t>手</w:t>
      </w:r>
      <w:r w:rsidR="00344E3C">
        <w:rPr>
          <w:rFonts w:eastAsia="方正仿宋简体"/>
          <w:sz w:val="32"/>
          <w:szCs w:val="32"/>
        </w:rPr>
        <w:t>以</w:t>
      </w:r>
      <w:r w:rsidR="00344E3C">
        <w:rPr>
          <w:rFonts w:eastAsia="方正仿宋简体" w:hint="eastAsia"/>
          <w:sz w:val="32"/>
          <w:szCs w:val="32"/>
        </w:rPr>
        <w:t>上</w:t>
      </w:r>
      <w:r w:rsidR="00344E3C">
        <w:rPr>
          <w:rFonts w:eastAsia="方正仿宋简体"/>
          <w:sz w:val="32"/>
          <w:szCs w:val="32"/>
        </w:rPr>
        <w:t>的</w:t>
      </w:r>
      <w:r w:rsidR="00344E3C">
        <w:rPr>
          <w:rFonts w:eastAsia="方正仿宋简体" w:hint="eastAsia"/>
          <w:sz w:val="32"/>
          <w:szCs w:val="32"/>
        </w:rPr>
        <w:t>，</w:t>
      </w:r>
      <w:r w:rsidR="00694A97">
        <w:rPr>
          <w:rFonts w:eastAsia="方正仿宋简体" w:hint="eastAsia"/>
          <w:sz w:val="32"/>
          <w:szCs w:val="32"/>
        </w:rPr>
        <w:t>实行交易所审核管理。</w:t>
      </w:r>
      <w:r w:rsidR="000D5B96">
        <w:rPr>
          <w:rFonts w:eastAsia="方正仿宋简体" w:hint="eastAsia"/>
          <w:sz w:val="32"/>
          <w:szCs w:val="32"/>
        </w:rPr>
        <w:t>在向交易所</w:t>
      </w:r>
      <w:hyperlink r:id="rId7" w:history="1">
        <w:r w:rsidR="00DC4E4A" w:rsidRPr="00150F5C">
          <w:rPr>
            <w:rFonts w:eastAsia="方正仿宋简体"/>
            <w:color w:val="000000"/>
            <w:sz w:val="32"/>
            <w:szCs w:val="32"/>
          </w:rPr>
          <w:t>提交纸质申请材料前，可先将材料电子版（无需签字盖章）发送至</w:t>
        </w:r>
        <w:r w:rsidR="00DC4E4A" w:rsidRPr="00150F5C">
          <w:rPr>
            <w:rFonts w:eastAsia="方正仿宋简体"/>
            <w:color w:val="000000"/>
            <w:sz w:val="32"/>
            <w:szCs w:val="32"/>
          </w:rPr>
          <w:t>client_service@cffex.com.cn</w:t>
        </w:r>
      </w:hyperlink>
      <w:r w:rsidR="00DC4E4A" w:rsidRPr="00150F5C">
        <w:rPr>
          <w:rFonts w:eastAsia="方正仿宋简体"/>
          <w:color w:val="000000"/>
          <w:sz w:val="32"/>
          <w:szCs w:val="32"/>
        </w:rPr>
        <w:t>，</w:t>
      </w:r>
      <w:r w:rsidR="00DC4E4A" w:rsidRPr="00150F5C">
        <w:rPr>
          <w:rFonts w:eastAsia="方正仿宋简体"/>
          <w:sz w:val="32"/>
          <w:szCs w:val="32"/>
        </w:rPr>
        <w:t>同时通过会员服务系统提交电子申请。交易所依据电子版材料进行额度审核，纸质申请材料（签字盖章）应在电子材料报送日后的</w:t>
      </w:r>
      <w:r w:rsidR="00DC4E4A" w:rsidRPr="00150F5C">
        <w:rPr>
          <w:rFonts w:eastAsia="方正仿宋简体"/>
          <w:sz w:val="32"/>
          <w:szCs w:val="32"/>
        </w:rPr>
        <w:t>5</w:t>
      </w:r>
      <w:r w:rsidR="00DC4E4A" w:rsidRPr="00150F5C">
        <w:rPr>
          <w:rFonts w:eastAsia="方正仿宋简体"/>
          <w:sz w:val="32"/>
          <w:szCs w:val="32"/>
        </w:rPr>
        <w:t>个交易日内补交至交易所。</w:t>
      </w:r>
    </w:p>
    <w:p w:rsidR="00DC4E4A" w:rsidRPr="00150F5C" w:rsidRDefault="002B1D70" w:rsidP="00DC4E4A">
      <w:pPr>
        <w:ind w:firstLine="630"/>
        <w:jc w:val="both"/>
        <w:rPr>
          <w:rFonts w:eastAsia="方正仿宋简体"/>
          <w:sz w:val="32"/>
          <w:szCs w:val="32"/>
        </w:rPr>
      </w:pPr>
      <w:r>
        <w:rPr>
          <w:rFonts w:eastAsia="方正仿宋简体" w:hint="eastAsia"/>
          <w:color w:val="000000"/>
          <w:sz w:val="32"/>
          <w:szCs w:val="32"/>
        </w:rPr>
        <w:t>3</w:t>
      </w:r>
      <w:r w:rsidR="00DC4E4A" w:rsidRPr="00150F5C">
        <w:rPr>
          <w:rFonts w:eastAsia="方正仿宋简体"/>
          <w:color w:val="000000"/>
          <w:sz w:val="32"/>
          <w:szCs w:val="32"/>
        </w:rPr>
        <w:t>、</w:t>
      </w:r>
      <w:r w:rsidR="00DC4E4A" w:rsidRPr="00150F5C">
        <w:rPr>
          <w:rFonts w:eastAsia="方正仿宋简体"/>
          <w:sz w:val="32"/>
          <w:szCs w:val="32"/>
        </w:rPr>
        <w:t>额度调整或到期时，会员应当提醒客户及时调整持仓或</w:t>
      </w:r>
      <w:r w:rsidR="000D5B96">
        <w:rPr>
          <w:rFonts w:eastAsia="方正仿宋简体" w:hint="eastAsia"/>
          <w:sz w:val="32"/>
          <w:szCs w:val="32"/>
        </w:rPr>
        <w:t>重新</w:t>
      </w:r>
      <w:r w:rsidR="00DC4E4A" w:rsidRPr="00150F5C">
        <w:rPr>
          <w:rFonts w:eastAsia="方正仿宋简体"/>
          <w:sz w:val="32"/>
          <w:szCs w:val="32"/>
        </w:rPr>
        <w:t>提交额度申请。</w:t>
      </w:r>
    </w:p>
    <w:p w:rsidR="00DC4E4A" w:rsidRPr="00150F5C" w:rsidRDefault="002B1D70" w:rsidP="00DC4E4A">
      <w:pPr>
        <w:ind w:firstLine="630"/>
        <w:jc w:val="both"/>
        <w:rPr>
          <w:rFonts w:eastAsia="方正仿宋简体"/>
          <w:sz w:val="32"/>
          <w:szCs w:val="32"/>
        </w:rPr>
      </w:pPr>
      <w:r>
        <w:rPr>
          <w:rFonts w:eastAsia="方正仿宋简体" w:hint="eastAsia"/>
          <w:color w:val="000000"/>
          <w:sz w:val="32"/>
          <w:szCs w:val="32"/>
        </w:rPr>
        <w:t>4</w:t>
      </w:r>
      <w:r w:rsidR="00DC4E4A" w:rsidRPr="00150F5C">
        <w:rPr>
          <w:rFonts w:eastAsia="方正仿宋简体"/>
          <w:color w:val="000000"/>
          <w:sz w:val="32"/>
          <w:szCs w:val="32"/>
        </w:rPr>
        <w:t>、</w:t>
      </w:r>
      <w:r w:rsidR="00DC4E4A" w:rsidRPr="00150F5C">
        <w:rPr>
          <w:rFonts w:eastAsia="方正仿宋简体"/>
          <w:sz w:val="32"/>
          <w:szCs w:val="32"/>
        </w:rPr>
        <w:t>会员应当每日登陆会员服务系统，查询套期保值与套利业务信息并及时通知客户。</w:t>
      </w:r>
    </w:p>
    <w:p w:rsidR="00DC4E4A" w:rsidRDefault="002B1D70" w:rsidP="00DC4E4A">
      <w:pPr>
        <w:ind w:firstLine="630"/>
        <w:jc w:val="both"/>
        <w:rPr>
          <w:rFonts w:eastAsia="方正仿宋简体"/>
          <w:color w:val="000000"/>
          <w:sz w:val="32"/>
          <w:szCs w:val="32"/>
        </w:rPr>
      </w:pPr>
      <w:r>
        <w:rPr>
          <w:rFonts w:eastAsia="方正仿宋简体" w:hint="eastAsia"/>
          <w:color w:val="000000"/>
          <w:sz w:val="32"/>
          <w:szCs w:val="32"/>
        </w:rPr>
        <w:lastRenderedPageBreak/>
        <w:t>5</w:t>
      </w:r>
      <w:r w:rsidR="00DC4E4A" w:rsidRPr="00150F5C">
        <w:rPr>
          <w:rFonts w:eastAsia="方正仿宋简体"/>
          <w:color w:val="000000"/>
          <w:sz w:val="32"/>
          <w:szCs w:val="32"/>
        </w:rPr>
        <w:t>、业务咨询电话：</w:t>
      </w:r>
      <w:r w:rsidR="00DC4E4A" w:rsidRPr="00150F5C">
        <w:rPr>
          <w:rFonts w:eastAsia="方正仿宋简体"/>
          <w:color w:val="000000"/>
          <w:sz w:val="32"/>
          <w:szCs w:val="32"/>
        </w:rPr>
        <w:t>021-50160230</w:t>
      </w:r>
      <w:r w:rsidR="00DC4E4A" w:rsidRPr="00150F5C">
        <w:rPr>
          <w:rFonts w:eastAsia="方正仿宋简体"/>
          <w:color w:val="000000"/>
          <w:sz w:val="32"/>
          <w:szCs w:val="32"/>
        </w:rPr>
        <w:t>；业务接待时间：周一至周五</w:t>
      </w:r>
      <w:r w:rsidR="00DC4E4A" w:rsidRPr="00150F5C">
        <w:rPr>
          <w:rFonts w:eastAsia="方正仿宋简体"/>
          <w:color w:val="000000"/>
          <w:sz w:val="32"/>
          <w:szCs w:val="32"/>
        </w:rPr>
        <w:t>9</w:t>
      </w:r>
      <w:r w:rsidR="00DC4E4A" w:rsidRPr="00150F5C">
        <w:rPr>
          <w:rFonts w:eastAsia="方正仿宋简体"/>
          <w:color w:val="000000"/>
          <w:sz w:val="32"/>
          <w:szCs w:val="32"/>
        </w:rPr>
        <w:t>：</w:t>
      </w:r>
      <w:r w:rsidR="00DC4E4A" w:rsidRPr="00150F5C">
        <w:rPr>
          <w:rFonts w:eastAsia="方正仿宋简体"/>
          <w:color w:val="000000"/>
          <w:sz w:val="32"/>
          <w:szCs w:val="32"/>
        </w:rPr>
        <w:t>00</w:t>
      </w:r>
      <w:r w:rsidR="00DC4E4A" w:rsidRPr="00150F5C">
        <w:rPr>
          <w:rFonts w:eastAsia="方正仿宋简体"/>
          <w:color w:val="000000"/>
          <w:sz w:val="32"/>
          <w:szCs w:val="32"/>
        </w:rPr>
        <w:t>至</w:t>
      </w:r>
      <w:r w:rsidR="00DC4E4A" w:rsidRPr="00150F5C">
        <w:rPr>
          <w:rFonts w:eastAsia="方正仿宋简体"/>
          <w:color w:val="000000"/>
          <w:sz w:val="32"/>
          <w:szCs w:val="32"/>
        </w:rPr>
        <w:t>11</w:t>
      </w:r>
      <w:r w:rsidR="00DC4E4A" w:rsidRPr="00150F5C">
        <w:rPr>
          <w:rFonts w:eastAsia="方正仿宋简体"/>
          <w:color w:val="000000"/>
          <w:sz w:val="32"/>
          <w:szCs w:val="32"/>
        </w:rPr>
        <w:t>：</w:t>
      </w:r>
      <w:r w:rsidR="00DC4E4A" w:rsidRPr="00150F5C">
        <w:rPr>
          <w:rFonts w:eastAsia="方正仿宋简体"/>
          <w:color w:val="000000"/>
          <w:sz w:val="32"/>
          <w:szCs w:val="32"/>
        </w:rPr>
        <w:t>30</w:t>
      </w:r>
      <w:r w:rsidR="00DC4E4A" w:rsidRPr="00150F5C">
        <w:rPr>
          <w:rFonts w:eastAsia="方正仿宋简体"/>
          <w:color w:val="000000"/>
          <w:sz w:val="32"/>
          <w:szCs w:val="32"/>
        </w:rPr>
        <w:t>，</w:t>
      </w:r>
      <w:r w:rsidR="00DC4E4A" w:rsidRPr="00150F5C">
        <w:rPr>
          <w:rFonts w:eastAsia="方正仿宋简体"/>
          <w:color w:val="000000"/>
          <w:sz w:val="32"/>
          <w:szCs w:val="32"/>
        </w:rPr>
        <w:t xml:space="preserve"> 13</w:t>
      </w:r>
      <w:r w:rsidR="00DC4E4A" w:rsidRPr="00150F5C">
        <w:rPr>
          <w:rFonts w:eastAsia="方正仿宋简体"/>
          <w:color w:val="000000"/>
          <w:sz w:val="32"/>
          <w:szCs w:val="32"/>
        </w:rPr>
        <w:t>：</w:t>
      </w:r>
      <w:r w:rsidR="00DC4E4A" w:rsidRPr="00150F5C">
        <w:rPr>
          <w:rFonts w:eastAsia="方正仿宋简体"/>
          <w:color w:val="000000"/>
          <w:sz w:val="32"/>
          <w:szCs w:val="32"/>
        </w:rPr>
        <w:t>30</w:t>
      </w:r>
      <w:r w:rsidR="00DC4E4A" w:rsidRPr="00150F5C">
        <w:rPr>
          <w:rFonts w:eastAsia="方正仿宋简体"/>
          <w:color w:val="000000"/>
          <w:sz w:val="32"/>
          <w:szCs w:val="32"/>
        </w:rPr>
        <w:t>至</w:t>
      </w:r>
      <w:r w:rsidR="00DC4E4A" w:rsidRPr="00150F5C">
        <w:rPr>
          <w:rFonts w:eastAsia="方正仿宋简体"/>
          <w:color w:val="000000"/>
          <w:sz w:val="32"/>
          <w:szCs w:val="32"/>
        </w:rPr>
        <w:t>17</w:t>
      </w:r>
      <w:r w:rsidR="00DC4E4A" w:rsidRPr="00150F5C">
        <w:rPr>
          <w:rFonts w:eastAsia="方正仿宋简体"/>
          <w:color w:val="000000"/>
          <w:sz w:val="32"/>
          <w:szCs w:val="32"/>
        </w:rPr>
        <w:t>：</w:t>
      </w:r>
      <w:r w:rsidR="00DC4E4A" w:rsidRPr="00150F5C">
        <w:rPr>
          <w:rFonts w:eastAsia="方正仿宋简体"/>
          <w:color w:val="000000"/>
          <w:sz w:val="32"/>
          <w:szCs w:val="32"/>
        </w:rPr>
        <w:t>00</w:t>
      </w:r>
      <w:r w:rsidR="00DC4E4A" w:rsidRPr="00150F5C">
        <w:rPr>
          <w:rFonts w:eastAsia="方正仿宋简体"/>
          <w:color w:val="000000"/>
          <w:sz w:val="32"/>
          <w:szCs w:val="32"/>
        </w:rPr>
        <w:t>（节假日休息）。</w:t>
      </w:r>
    </w:p>
    <w:p w:rsidR="00DC4E4A" w:rsidRPr="00150F5C" w:rsidRDefault="00DC4E4A" w:rsidP="00DC4E4A">
      <w:pPr>
        <w:ind w:firstLine="630"/>
        <w:jc w:val="both"/>
        <w:rPr>
          <w:rFonts w:eastAsia="方正黑体简体"/>
          <w:b/>
          <w:color w:val="000000"/>
          <w:sz w:val="32"/>
          <w:szCs w:val="32"/>
        </w:rPr>
      </w:pPr>
      <w:r w:rsidRPr="00150F5C">
        <w:rPr>
          <w:rFonts w:eastAsia="方正黑体简体"/>
          <w:b/>
          <w:color w:val="000000"/>
          <w:sz w:val="32"/>
          <w:szCs w:val="32"/>
        </w:rPr>
        <w:t>二、套期保值与套利监管</w:t>
      </w:r>
    </w:p>
    <w:p w:rsidR="00DC4E4A" w:rsidRPr="00150F5C" w:rsidRDefault="00DC4E4A" w:rsidP="00DC4E4A">
      <w:pPr>
        <w:ind w:firstLine="630"/>
        <w:jc w:val="both"/>
        <w:rPr>
          <w:rFonts w:eastAsia="方正黑体简体"/>
          <w:b/>
          <w:color w:val="000000"/>
          <w:sz w:val="32"/>
          <w:szCs w:val="32"/>
        </w:rPr>
      </w:pPr>
      <w:r w:rsidRPr="00150F5C">
        <w:rPr>
          <w:rFonts w:eastAsia="方正黑体简体"/>
          <w:b/>
          <w:color w:val="000000"/>
          <w:sz w:val="32"/>
          <w:szCs w:val="32"/>
        </w:rPr>
        <w:t>（一）会员、客户不得利用已发放的套期保值额度进行频繁开平仓交易</w:t>
      </w:r>
    </w:p>
    <w:p w:rsidR="00DC4E4A" w:rsidRPr="00150F5C" w:rsidRDefault="00DC4E4A" w:rsidP="00DC4E4A">
      <w:pPr>
        <w:ind w:firstLineChars="200" w:firstLine="640"/>
        <w:jc w:val="both"/>
        <w:rPr>
          <w:rFonts w:eastAsia="方正仿宋简体"/>
          <w:sz w:val="32"/>
          <w:szCs w:val="32"/>
        </w:rPr>
      </w:pPr>
      <w:r w:rsidRPr="00150F5C">
        <w:rPr>
          <w:rFonts w:eastAsia="方正仿宋简体"/>
          <w:sz w:val="32"/>
          <w:szCs w:val="32"/>
        </w:rPr>
        <w:t>套期保值交易每自然周买开卖平交易量不得超过可使用买产品发放额度的</w:t>
      </w:r>
      <w:r w:rsidRPr="00150F5C">
        <w:rPr>
          <w:rFonts w:eastAsia="方正仿宋简体"/>
          <w:sz w:val="32"/>
          <w:szCs w:val="32"/>
        </w:rPr>
        <w:t>2</w:t>
      </w:r>
      <w:r w:rsidRPr="00150F5C">
        <w:rPr>
          <w:rFonts w:eastAsia="方正仿宋简体"/>
          <w:sz w:val="32"/>
          <w:szCs w:val="32"/>
        </w:rPr>
        <w:t>倍；卖开买平交易量不得超过可使用卖产品发放额度的</w:t>
      </w:r>
      <w:r w:rsidRPr="00150F5C">
        <w:rPr>
          <w:rFonts w:eastAsia="方正仿宋简体"/>
          <w:sz w:val="32"/>
          <w:szCs w:val="32"/>
        </w:rPr>
        <w:t>2</w:t>
      </w:r>
      <w:r w:rsidRPr="00150F5C">
        <w:rPr>
          <w:rFonts w:eastAsia="方正仿宋简体"/>
          <w:sz w:val="32"/>
          <w:szCs w:val="32"/>
        </w:rPr>
        <w:t>倍。如果客户同时持有临近交割月份合约额度，则临近交割月份合约每自然周买开卖平交易量不得超过可使用买临近交割月份合约发放额度的</w:t>
      </w:r>
      <w:r w:rsidRPr="00150F5C">
        <w:rPr>
          <w:rFonts w:eastAsia="方正仿宋简体"/>
          <w:sz w:val="32"/>
          <w:szCs w:val="32"/>
        </w:rPr>
        <w:t>2</w:t>
      </w:r>
      <w:r w:rsidRPr="00150F5C">
        <w:rPr>
          <w:rFonts w:eastAsia="方正仿宋简体"/>
          <w:sz w:val="32"/>
          <w:szCs w:val="32"/>
        </w:rPr>
        <w:t>倍；卖开买平交易量不得超过可使用卖临近交割月份合约发放额度的</w:t>
      </w:r>
      <w:r w:rsidRPr="00150F5C">
        <w:rPr>
          <w:rFonts w:eastAsia="方正仿宋简体"/>
          <w:sz w:val="32"/>
          <w:szCs w:val="32"/>
        </w:rPr>
        <w:t>2</w:t>
      </w:r>
      <w:r w:rsidRPr="00150F5C">
        <w:rPr>
          <w:rFonts w:eastAsia="方正仿宋简体"/>
          <w:sz w:val="32"/>
          <w:szCs w:val="32"/>
        </w:rPr>
        <w:t>倍。</w:t>
      </w:r>
    </w:p>
    <w:p w:rsidR="00DC4E4A" w:rsidRPr="00150F5C" w:rsidRDefault="00DC4E4A" w:rsidP="0087178D">
      <w:pPr>
        <w:ind w:firstLineChars="200" w:firstLine="640"/>
        <w:jc w:val="both"/>
        <w:rPr>
          <w:rFonts w:eastAsia="方正黑体简体"/>
          <w:b/>
          <w:sz w:val="32"/>
          <w:szCs w:val="32"/>
        </w:rPr>
      </w:pPr>
      <w:r w:rsidRPr="00150F5C">
        <w:rPr>
          <w:rFonts w:eastAsia="方正黑体简体"/>
          <w:b/>
          <w:sz w:val="32"/>
          <w:szCs w:val="32"/>
        </w:rPr>
        <w:t>（二）</w:t>
      </w:r>
      <w:r w:rsidRPr="00150F5C">
        <w:rPr>
          <w:rFonts w:eastAsia="方正黑体简体"/>
          <w:b/>
          <w:color w:val="000000"/>
          <w:sz w:val="32"/>
          <w:szCs w:val="32"/>
        </w:rPr>
        <w:t>套期保值</w:t>
      </w:r>
      <w:r w:rsidR="00841E5F">
        <w:rPr>
          <w:rFonts w:eastAsia="方正黑体简体" w:hint="eastAsia"/>
          <w:b/>
          <w:color w:val="000000"/>
          <w:sz w:val="32"/>
          <w:szCs w:val="32"/>
        </w:rPr>
        <w:t>与套利</w:t>
      </w:r>
      <w:r w:rsidRPr="00150F5C">
        <w:rPr>
          <w:rFonts w:eastAsia="方正黑体简体"/>
          <w:b/>
          <w:color w:val="000000"/>
          <w:sz w:val="32"/>
          <w:szCs w:val="32"/>
        </w:rPr>
        <w:t>交易</w:t>
      </w:r>
      <w:r w:rsidR="000113D6">
        <w:rPr>
          <w:rFonts w:eastAsia="方正黑体简体" w:hint="eastAsia"/>
          <w:b/>
          <w:color w:val="000000"/>
          <w:sz w:val="32"/>
          <w:szCs w:val="32"/>
        </w:rPr>
        <w:t>期现匹配</w:t>
      </w:r>
      <w:r w:rsidRPr="00150F5C">
        <w:rPr>
          <w:rFonts w:eastAsia="方正黑体简体"/>
          <w:b/>
          <w:color w:val="000000"/>
          <w:sz w:val="32"/>
          <w:szCs w:val="32"/>
        </w:rPr>
        <w:t>监管要求</w:t>
      </w:r>
    </w:p>
    <w:p w:rsidR="00DC4E4A" w:rsidRPr="00150F5C" w:rsidRDefault="00DC4E4A" w:rsidP="00DC4E4A">
      <w:pPr>
        <w:ind w:firstLine="630"/>
        <w:jc w:val="both"/>
        <w:rPr>
          <w:rFonts w:eastAsia="方正仿宋简体"/>
          <w:color w:val="000000"/>
          <w:sz w:val="32"/>
          <w:szCs w:val="32"/>
        </w:rPr>
      </w:pPr>
      <w:r w:rsidRPr="00150F5C">
        <w:rPr>
          <w:rFonts w:eastAsia="方正仿宋简体"/>
          <w:color w:val="000000"/>
          <w:sz w:val="32"/>
          <w:szCs w:val="32"/>
        </w:rPr>
        <w:t>对于</w:t>
      </w:r>
      <w:r w:rsidR="007033C3">
        <w:rPr>
          <w:rFonts w:eastAsia="方正仿宋简体" w:hint="eastAsia"/>
          <w:color w:val="000000"/>
          <w:sz w:val="32"/>
          <w:szCs w:val="32"/>
        </w:rPr>
        <w:t>买入</w:t>
      </w:r>
      <w:r w:rsidRPr="00150F5C">
        <w:rPr>
          <w:rFonts w:eastAsia="方正仿宋简体"/>
          <w:color w:val="000000"/>
          <w:sz w:val="32"/>
          <w:szCs w:val="32"/>
        </w:rPr>
        <w:t>套期保值交易，套期保值额度使用应当与投资替代需求相匹配，期货持仓合约价值与有价证券市值之和原则上不得超过其资产规模。</w:t>
      </w:r>
    </w:p>
    <w:p w:rsidR="00DC4E4A" w:rsidRDefault="00DC4E4A" w:rsidP="00DC4E4A">
      <w:pPr>
        <w:ind w:firstLine="630"/>
        <w:jc w:val="both"/>
        <w:rPr>
          <w:rFonts w:eastAsia="方正仿宋简体"/>
          <w:color w:val="000000"/>
          <w:sz w:val="32"/>
          <w:szCs w:val="32"/>
        </w:rPr>
      </w:pPr>
      <w:r w:rsidRPr="00150F5C">
        <w:rPr>
          <w:rFonts w:eastAsia="方正仿宋简体"/>
          <w:color w:val="000000"/>
          <w:sz w:val="32"/>
          <w:szCs w:val="32"/>
        </w:rPr>
        <w:t>对于</w:t>
      </w:r>
      <w:r w:rsidR="007033C3">
        <w:rPr>
          <w:rFonts w:eastAsia="方正仿宋简体" w:hint="eastAsia"/>
          <w:color w:val="000000"/>
          <w:sz w:val="32"/>
          <w:szCs w:val="32"/>
        </w:rPr>
        <w:t>卖出</w:t>
      </w:r>
      <w:r w:rsidRPr="00150F5C">
        <w:rPr>
          <w:rFonts w:eastAsia="方正仿宋简体"/>
          <w:color w:val="000000"/>
          <w:sz w:val="32"/>
          <w:szCs w:val="32"/>
        </w:rPr>
        <w:t>套期保值交易，</w:t>
      </w:r>
      <w:r w:rsidR="00C471DC" w:rsidRPr="00150F5C">
        <w:rPr>
          <w:rFonts w:eastAsia="方正仿宋简体"/>
          <w:color w:val="000000"/>
          <w:sz w:val="32"/>
          <w:szCs w:val="32"/>
        </w:rPr>
        <w:t>套期保值额度使用应当与</w:t>
      </w:r>
      <w:r w:rsidR="00C471DC">
        <w:rPr>
          <w:rFonts w:eastAsia="方正仿宋简体" w:hint="eastAsia"/>
          <w:color w:val="000000"/>
          <w:sz w:val="32"/>
          <w:szCs w:val="32"/>
        </w:rPr>
        <w:t>现货持仓规模</w:t>
      </w:r>
      <w:r w:rsidR="00C471DC" w:rsidRPr="00150F5C">
        <w:rPr>
          <w:rFonts w:eastAsia="方正仿宋简体"/>
          <w:color w:val="000000"/>
          <w:sz w:val="32"/>
          <w:szCs w:val="32"/>
        </w:rPr>
        <w:t>相匹配，</w:t>
      </w:r>
      <w:r w:rsidR="007033C3" w:rsidRPr="00150F5C">
        <w:rPr>
          <w:rFonts w:eastAsia="方正仿宋简体"/>
          <w:color w:val="000000"/>
          <w:sz w:val="32"/>
          <w:szCs w:val="32"/>
        </w:rPr>
        <w:t>期货持仓合约价值</w:t>
      </w:r>
      <w:r w:rsidRPr="00150F5C">
        <w:rPr>
          <w:rFonts w:eastAsia="方正仿宋简体"/>
          <w:color w:val="000000"/>
          <w:sz w:val="32"/>
          <w:szCs w:val="32"/>
        </w:rPr>
        <w:t>原则上不得超过所需对冲的</w:t>
      </w:r>
      <w:r w:rsidR="00841E5F">
        <w:rPr>
          <w:rFonts w:eastAsia="方正仿宋简体" w:hint="eastAsia"/>
          <w:color w:val="000000"/>
          <w:sz w:val="32"/>
          <w:szCs w:val="32"/>
        </w:rPr>
        <w:t>有价证券或者其他相关资产市值</w:t>
      </w:r>
      <w:r w:rsidRPr="00150F5C">
        <w:rPr>
          <w:rFonts w:eastAsia="方正仿宋简体"/>
          <w:color w:val="000000"/>
          <w:sz w:val="32"/>
          <w:szCs w:val="32"/>
        </w:rPr>
        <w:t>。</w:t>
      </w:r>
    </w:p>
    <w:p w:rsidR="00841E5F" w:rsidRPr="00150F5C" w:rsidRDefault="00841E5F" w:rsidP="00DC4E4A">
      <w:pPr>
        <w:ind w:firstLine="630"/>
        <w:jc w:val="both"/>
        <w:rPr>
          <w:rFonts w:eastAsia="方正仿宋简体"/>
          <w:color w:val="000000"/>
          <w:sz w:val="32"/>
          <w:szCs w:val="32"/>
        </w:rPr>
      </w:pPr>
      <w:r>
        <w:rPr>
          <w:rFonts w:eastAsia="方正仿宋简体" w:hint="eastAsia"/>
          <w:color w:val="000000"/>
          <w:sz w:val="32"/>
          <w:szCs w:val="32"/>
        </w:rPr>
        <w:t>对于期现套利交易，套利额度使用应当与现货持仓规模相匹配，期货持仓合约价值原则上不得超过持有的有价证券或者其他相关资产市值</w:t>
      </w:r>
      <w:r w:rsidRPr="00150F5C">
        <w:rPr>
          <w:rFonts w:eastAsia="方正仿宋简体"/>
          <w:color w:val="000000"/>
          <w:sz w:val="32"/>
          <w:szCs w:val="32"/>
        </w:rPr>
        <w:t>。</w:t>
      </w:r>
    </w:p>
    <w:p w:rsidR="00DC4E4A" w:rsidRPr="00150F5C" w:rsidRDefault="00DC4E4A" w:rsidP="0087178D">
      <w:pPr>
        <w:ind w:firstLineChars="200" w:firstLine="640"/>
        <w:jc w:val="both"/>
        <w:rPr>
          <w:rFonts w:eastAsia="方正黑体简体"/>
          <w:b/>
          <w:color w:val="000000"/>
          <w:sz w:val="32"/>
          <w:szCs w:val="32"/>
        </w:rPr>
      </w:pPr>
      <w:r w:rsidRPr="00150F5C">
        <w:rPr>
          <w:rFonts w:eastAsia="方正黑体简体"/>
          <w:b/>
          <w:color w:val="000000"/>
          <w:sz w:val="32"/>
          <w:szCs w:val="32"/>
        </w:rPr>
        <w:lastRenderedPageBreak/>
        <w:t>（</w:t>
      </w:r>
      <w:r w:rsidR="00411C47">
        <w:rPr>
          <w:rFonts w:eastAsia="方正黑体简体" w:hint="eastAsia"/>
          <w:b/>
          <w:color w:val="000000"/>
          <w:sz w:val="32"/>
          <w:szCs w:val="32"/>
        </w:rPr>
        <w:t>三</w:t>
      </w:r>
      <w:r w:rsidRPr="00150F5C">
        <w:rPr>
          <w:rFonts w:eastAsia="方正黑体简体"/>
          <w:b/>
          <w:color w:val="000000"/>
          <w:sz w:val="32"/>
          <w:szCs w:val="32"/>
        </w:rPr>
        <w:t>）会员、客户进行套期保值、套利交易应当履行主动报告义务</w:t>
      </w:r>
    </w:p>
    <w:p w:rsidR="00DC4E4A" w:rsidRPr="00150F5C" w:rsidRDefault="00DC4E4A" w:rsidP="00DC4E4A">
      <w:pPr>
        <w:ind w:firstLine="630"/>
        <w:jc w:val="both"/>
        <w:rPr>
          <w:rFonts w:eastAsia="方正仿宋简体"/>
          <w:color w:val="000000"/>
          <w:sz w:val="32"/>
          <w:szCs w:val="32"/>
        </w:rPr>
      </w:pPr>
      <w:r w:rsidRPr="00150F5C">
        <w:rPr>
          <w:rFonts w:eastAsia="方正仿宋简体"/>
          <w:color w:val="000000"/>
          <w:sz w:val="32"/>
          <w:szCs w:val="32"/>
        </w:rPr>
        <w:t>会员、客户进行套期保值、套利交易时发生以下情况的，应当及时向交易所报告。未报告的，交易所可以对其采取谈话提醒、书面警示、限制开仓、限期平仓、强行平仓、调整或者取消其套期保值、套利额度等措施。</w:t>
      </w:r>
    </w:p>
    <w:p w:rsidR="00DC4E4A" w:rsidRPr="00150F5C" w:rsidRDefault="00EB4036" w:rsidP="00DC4E4A">
      <w:pPr>
        <w:ind w:firstLine="630"/>
        <w:jc w:val="both"/>
        <w:rPr>
          <w:rFonts w:eastAsia="方正仿宋简体"/>
          <w:color w:val="000000"/>
          <w:sz w:val="32"/>
          <w:szCs w:val="32"/>
        </w:rPr>
      </w:pPr>
      <w:r>
        <w:rPr>
          <w:rFonts w:eastAsia="方正仿宋简体" w:hint="eastAsia"/>
          <w:color w:val="000000"/>
          <w:sz w:val="32"/>
          <w:szCs w:val="32"/>
        </w:rPr>
        <w:t>1</w:t>
      </w:r>
      <w:r w:rsidR="00DC4E4A" w:rsidRPr="00150F5C">
        <w:rPr>
          <w:rFonts w:eastAsia="方正仿宋简体"/>
          <w:color w:val="000000"/>
          <w:sz w:val="32"/>
          <w:szCs w:val="32"/>
        </w:rPr>
        <w:t>、因技术、风控等突发性、异常事件引起套期保值、套利交易</w:t>
      </w:r>
      <w:r w:rsidR="002A247F" w:rsidRPr="00150F5C">
        <w:rPr>
          <w:rFonts w:eastAsia="方正仿宋简体"/>
          <w:color w:val="000000"/>
          <w:sz w:val="32"/>
          <w:szCs w:val="32"/>
        </w:rPr>
        <w:t>的</w:t>
      </w:r>
      <w:r w:rsidR="00DC4E4A" w:rsidRPr="00150F5C">
        <w:rPr>
          <w:rFonts w:eastAsia="方正仿宋简体"/>
          <w:color w:val="000000"/>
          <w:sz w:val="32"/>
          <w:szCs w:val="32"/>
        </w:rPr>
        <w:t>；</w:t>
      </w:r>
    </w:p>
    <w:p w:rsidR="00DC4E4A" w:rsidRPr="00150F5C" w:rsidRDefault="00EB4036" w:rsidP="00DC4E4A">
      <w:pPr>
        <w:ind w:firstLine="630"/>
        <w:jc w:val="both"/>
        <w:rPr>
          <w:rFonts w:eastAsia="方正仿宋简体"/>
          <w:color w:val="000000"/>
          <w:sz w:val="32"/>
          <w:szCs w:val="32"/>
        </w:rPr>
      </w:pPr>
      <w:r>
        <w:rPr>
          <w:rFonts w:eastAsia="方正仿宋简体" w:hint="eastAsia"/>
          <w:color w:val="000000"/>
          <w:sz w:val="32"/>
          <w:szCs w:val="32"/>
        </w:rPr>
        <w:t>2</w:t>
      </w:r>
      <w:r w:rsidR="00DC4E4A" w:rsidRPr="00150F5C">
        <w:rPr>
          <w:rFonts w:eastAsia="方正仿宋简体"/>
          <w:color w:val="000000"/>
          <w:sz w:val="32"/>
          <w:szCs w:val="32"/>
        </w:rPr>
        <w:t>、实施新的技术系统与程序进行套期保值、套利交易（期货市场、现货市场）</w:t>
      </w:r>
      <w:r w:rsidR="002A247F" w:rsidRPr="00150F5C">
        <w:rPr>
          <w:rFonts w:eastAsia="方正仿宋简体"/>
          <w:color w:val="000000"/>
          <w:sz w:val="32"/>
          <w:szCs w:val="32"/>
        </w:rPr>
        <w:t>的</w:t>
      </w:r>
      <w:r w:rsidR="00DC4E4A" w:rsidRPr="00150F5C">
        <w:rPr>
          <w:rFonts w:eastAsia="方正仿宋简体"/>
          <w:color w:val="000000"/>
          <w:sz w:val="32"/>
          <w:szCs w:val="32"/>
        </w:rPr>
        <w:t>；</w:t>
      </w:r>
    </w:p>
    <w:p w:rsidR="00DC4E4A" w:rsidRPr="00150F5C" w:rsidRDefault="00EB4036" w:rsidP="00DC4E4A">
      <w:pPr>
        <w:ind w:firstLine="630"/>
        <w:jc w:val="both"/>
        <w:rPr>
          <w:rFonts w:eastAsia="方正仿宋简体"/>
          <w:color w:val="000000"/>
          <w:sz w:val="32"/>
          <w:szCs w:val="32"/>
          <w:u w:val="single"/>
        </w:rPr>
      </w:pPr>
      <w:r>
        <w:rPr>
          <w:rFonts w:eastAsia="方正仿宋简体" w:hint="eastAsia"/>
          <w:color w:val="000000"/>
          <w:sz w:val="32"/>
          <w:szCs w:val="32"/>
        </w:rPr>
        <w:t>3</w:t>
      </w:r>
      <w:r w:rsidR="00DC4E4A" w:rsidRPr="00150F5C">
        <w:rPr>
          <w:rFonts w:eastAsia="方正仿宋简体"/>
          <w:color w:val="000000"/>
          <w:sz w:val="32"/>
          <w:szCs w:val="32"/>
        </w:rPr>
        <w:t>、交易所认为需要报告的其他情况。</w:t>
      </w:r>
    </w:p>
    <w:p w:rsidR="00DC4E4A" w:rsidRPr="00150F5C" w:rsidRDefault="00DC4E4A" w:rsidP="00DC4E4A">
      <w:pPr>
        <w:ind w:leftChars="-1000" w:left="-2400" w:firstLineChars="650" w:firstLine="2080"/>
        <w:jc w:val="both"/>
        <w:rPr>
          <w:rFonts w:eastAsia="方正仿宋简体"/>
          <w:sz w:val="32"/>
          <w:szCs w:val="32"/>
        </w:rPr>
      </w:pPr>
    </w:p>
    <w:p w:rsidR="00DC4E4A" w:rsidRPr="00150F5C" w:rsidRDefault="00DC4E4A" w:rsidP="00DC4E4A">
      <w:pPr>
        <w:ind w:left="1440" w:hangingChars="450" w:hanging="1440"/>
        <w:jc w:val="both"/>
        <w:rPr>
          <w:rFonts w:eastAsia="方正仿宋简体"/>
          <w:sz w:val="32"/>
          <w:szCs w:val="32"/>
        </w:rPr>
      </w:pPr>
      <w:r w:rsidRPr="00150F5C">
        <w:rPr>
          <w:rFonts w:eastAsia="方正仿宋简体"/>
          <w:sz w:val="32"/>
          <w:szCs w:val="32"/>
        </w:rPr>
        <w:t>附件：</w:t>
      </w:r>
      <w:r w:rsidRPr="00150F5C">
        <w:rPr>
          <w:rFonts w:eastAsia="方正仿宋简体"/>
          <w:sz w:val="32"/>
          <w:szCs w:val="32"/>
        </w:rPr>
        <w:t>1</w:t>
      </w:r>
      <w:r w:rsidRPr="00150F5C">
        <w:rPr>
          <w:rFonts w:eastAsia="方正仿宋简体"/>
          <w:sz w:val="32"/>
          <w:szCs w:val="32"/>
        </w:rPr>
        <w:t>、中国金融期货交易所套期保值与套利额度申请表</w:t>
      </w:r>
    </w:p>
    <w:p w:rsidR="00DC4E4A" w:rsidRPr="00150F5C" w:rsidRDefault="00DC4E4A" w:rsidP="00DC4E4A">
      <w:pPr>
        <w:ind w:left="1013"/>
        <w:jc w:val="both"/>
        <w:rPr>
          <w:rFonts w:eastAsia="方正仿宋简体"/>
          <w:sz w:val="32"/>
          <w:szCs w:val="32"/>
        </w:rPr>
      </w:pPr>
      <w:r w:rsidRPr="00150F5C">
        <w:rPr>
          <w:rFonts w:eastAsia="方正仿宋简体"/>
          <w:sz w:val="32"/>
          <w:szCs w:val="32"/>
        </w:rPr>
        <w:t>2</w:t>
      </w:r>
      <w:r w:rsidRPr="00150F5C">
        <w:rPr>
          <w:rFonts w:eastAsia="方正仿宋简体"/>
          <w:sz w:val="32"/>
          <w:szCs w:val="32"/>
        </w:rPr>
        <w:t>、套期保值与套利历史交易情况说明</w:t>
      </w:r>
    </w:p>
    <w:p w:rsidR="00DC4E4A" w:rsidRPr="00150F5C" w:rsidRDefault="00DC4E4A" w:rsidP="00DC4E4A">
      <w:pPr>
        <w:rPr>
          <w:rFonts w:eastAsia="方正大标宋简体"/>
          <w:b/>
          <w:sz w:val="44"/>
          <w:szCs w:val="44"/>
        </w:rPr>
      </w:pPr>
      <w:r w:rsidRPr="00150F5C">
        <w:rPr>
          <w:rFonts w:eastAsia="仿宋_GB2312"/>
          <w:sz w:val="32"/>
          <w:szCs w:val="32"/>
        </w:rPr>
        <w:br w:type="page"/>
      </w:r>
      <w:bookmarkStart w:id="1" w:name="OLE_LINK5"/>
      <w:bookmarkStart w:id="2" w:name="OLE_LINK6"/>
      <w:r w:rsidRPr="00150F5C">
        <w:rPr>
          <w:rFonts w:eastAsia="方正大标宋简体"/>
          <w:b/>
          <w:sz w:val="44"/>
          <w:szCs w:val="44"/>
        </w:rPr>
        <w:lastRenderedPageBreak/>
        <w:t>附件</w:t>
      </w:r>
      <w:r w:rsidRPr="00150F5C">
        <w:rPr>
          <w:rFonts w:eastAsia="方正大标宋简体"/>
          <w:b/>
          <w:sz w:val="44"/>
          <w:szCs w:val="44"/>
        </w:rPr>
        <w:t>1</w:t>
      </w:r>
      <w:r w:rsidRPr="00150F5C">
        <w:rPr>
          <w:rFonts w:eastAsia="方正大标宋简体"/>
          <w:b/>
          <w:sz w:val="44"/>
          <w:szCs w:val="44"/>
        </w:rPr>
        <w:t>：</w:t>
      </w:r>
    </w:p>
    <w:bookmarkEnd w:id="1"/>
    <w:bookmarkEnd w:id="2"/>
    <w:p w:rsidR="00DC4E4A" w:rsidRPr="00150F5C" w:rsidRDefault="00DC4E4A" w:rsidP="00DC4E4A">
      <w:pPr>
        <w:jc w:val="center"/>
      </w:pPr>
    </w:p>
    <w:p w:rsidR="00DC4E4A" w:rsidRPr="00150F5C" w:rsidRDefault="00DC4E4A" w:rsidP="00DC4E4A">
      <w:pPr>
        <w:jc w:val="center"/>
        <w:rPr>
          <w:b/>
          <w:sz w:val="32"/>
        </w:rPr>
      </w:pPr>
      <w:r w:rsidRPr="00150F5C">
        <w:rPr>
          <w:b/>
          <w:sz w:val="32"/>
        </w:rPr>
        <w:t>中国金融期货交易所套期保值与套利额度申请表</w:t>
      </w:r>
    </w:p>
    <w:p w:rsidR="00DC4E4A" w:rsidRPr="00150F5C" w:rsidRDefault="00DC4E4A" w:rsidP="00DC4E4A">
      <w:pPr>
        <w:jc w:val="center"/>
        <w:rPr>
          <w:rFonts w:eastAsia="黑体"/>
          <w:b/>
          <w:sz w:val="30"/>
          <w:szCs w:val="30"/>
        </w:rPr>
      </w:pPr>
      <w:r w:rsidRPr="00150F5C">
        <w:rPr>
          <w:rFonts w:eastAsia="黑体"/>
          <w:b/>
          <w:sz w:val="30"/>
          <w:szCs w:val="30"/>
        </w:rPr>
        <w:t>（股指期货）</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409"/>
        <w:gridCol w:w="2410"/>
        <w:gridCol w:w="2609"/>
      </w:tblGrid>
      <w:tr w:rsidR="00DC4E4A" w:rsidRPr="00150F5C" w:rsidTr="000113D6">
        <w:trPr>
          <w:trHeight w:val="347"/>
          <w:jc w:val="center"/>
        </w:trPr>
        <w:tc>
          <w:tcPr>
            <w:tcW w:w="9670" w:type="dxa"/>
            <w:gridSpan w:val="4"/>
            <w:shd w:val="clear" w:color="auto" w:fill="auto"/>
            <w:noWrap/>
            <w:vAlign w:val="center"/>
            <w:hideMark/>
          </w:tcPr>
          <w:p w:rsidR="00DC4E4A" w:rsidRPr="00150F5C" w:rsidRDefault="00DC4E4A" w:rsidP="000113D6">
            <w:pPr>
              <w:jc w:val="center"/>
              <w:rPr>
                <w:b/>
                <w:bCs/>
                <w:color w:val="000000"/>
              </w:rPr>
            </w:pPr>
            <w:r w:rsidRPr="00150F5C">
              <w:rPr>
                <w:b/>
                <w:bCs/>
                <w:color w:val="000000"/>
              </w:rPr>
              <w:t>一</w:t>
            </w:r>
            <w:r w:rsidRPr="00150F5C">
              <w:rPr>
                <w:rFonts w:eastAsia="黑体"/>
                <w:b/>
                <w:bCs/>
                <w:color w:val="000000"/>
              </w:rPr>
              <w:t>、</w:t>
            </w:r>
            <w:r w:rsidRPr="00150F5C">
              <w:rPr>
                <w:b/>
                <w:bCs/>
                <w:color w:val="000000"/>
              </w:rPr>
              <w:t>申请人基本情况</w:t>
            </w:r>
          </w:p>
        </w:tc>
      </w:tr>
      <w:tr w:rsidR="00DC4E4A" w:rsidRPr="00150F5C" w:rsidTr="000113D6">
        <w:trPr>
          <w:trHeight w:val="397"/>
          <w:jc w:val="center"/>
        </w:trPr>
        <w:tc>
          <w:tcPr>
            <w:tcW w:w="2242" w:type="dxa"/>
            <w:shd w:val="clear" w:color="auto" w:fill="auto"/>
            <w:noWrap/>
            <w:vAlign w:val="center"/>
            <w:hideMark/>
          </w:tcPr>
          <w:p w:rsidR="00DC4E4A" w:rsidRPr="00150F5C" w:rsidRDefault="00DC4E4A" w:rsidP="000113D6">
            <w:pPr>
              <w:jc w:val="center"/>
              <w:rPr>
                <w:color w:val="000000"/>
              </w:rPr>
            </w:pPr>
            <w:r w:rsidRPr="00150F5C">
              <w:rPr>
                <w:color w:val="000000"/>
              </w:rPr>
              <w:t>申请人名称</w:t>
            </w:r>
          </w:p>
        </w:tc>
        <w:tc>
          <w:tcPr>
            <w:tcW w:w="2409" w:type="dxa"/>
            <w:shd w:val="clear" w:color="auto" w:fill="auto"/>
            <w:noWrap/>
            <w:vAlign w:val="center"/>
            <w:hideMark/>
          </w:tcPr>
          <w:p w:rsidR="00DC4E4A" w:rsidRPr="00150F5C" w:rsidRDefault="00DC4E4A" w:rsidP="000113D6">
            <w:pPr>
              <w:rPr>
                <w:i/>
                <w:iCs/>
                <w:color w:val="808080"/>
                <w:sz w:val="22"/>
              </w:rPr>
            </w:pPr>
            <w:r w:rsidRPr="00150F5C">
              <w:rPr>
                <w:i/>
                <w:iCs/>
                <w:color w:val="808080"/>
                <w:sz w:val="22"/>
              </w:rPr>
              <w:t>（交易编码对应名称）</w:t>
            </w:r>
          </w:p>
        </w:tc>
        <w:tc>
          <w:tcPr>
            <w:tcW w:w="2410" w:type="dxa"/>
            <w:shd w:val="clear" w:color="auto" w:fill="auto"/>
            <w:noWrap/>
            <w:vAlign w:val="center"/>
            <w:hideMark/>
          </w:tcPr>
          <w:p w:rsidR="00DC4E4A" w:rsidRPr="00150F5C" w:rsidRDefault="00DC4E4A" w:rsidP="000113D6">
            <w:pPr>
              <w:jc w:val="center"/>
              <w:rPr>
                <w:color w:val="000000"/>
              </w:rPr>
            </w:pPr>
            <w:r w:rsidRPr="00150F5C">
              <w:rPr>
                <w:color w:val="000000"/>
              </w:rPr>
              <w:t>申请日期</w:t>
            </w:r>
          </w:p>
        </w:tc>
        <w:tc>
          <w:tcPr>
            <w:tcW w:w="2609" w:type="dxa"/>
            <w:shd w:val="clear" w:color="auto" w:fill="auto"/>
            <w:noWrap/>
            <w:vAlign w:val="center"/>
            <w:hideMark/>
          </w:tcPr>
          <w:p w:rsidR="00DC4E4A" w:rsidRPr="00150F5C" w:rsidRDefault="00DC4E4A" w:rsidP="000113D6">
            <w:pPr>
              <w:rPr>
                <w:color w:val="000000"/>
                <w:szCs w:val="21"/>
              </w:rPr>
            </w:pPr>
            <w:r w:rsidRPr="00150F5C">
              <w:rPr>
                <w:color w:val="000000"/>
                <w:szCs w:val="21"/>
              </w:rPr>
              <w:t xml:space="preserve">　</w:t>
            </w:r>
          </w:p>
        </w:tc>
      </w:tr>
      <w:tr w:rsidR="00DC4E4A" w:rsidRPr="00150F5C" w:rsidTr="000113D6">
        <w:trPr>
          <w:trHeight w:val="397"/>
          <w:jc w:val="center"/>
        </w:trPr>
        <w:tc>
          <w:tcPr>
            <w:tcW w:w="2242" w:type="dxa"/>
            <w:shd w:val="clear" w:color="auto" w:fill="auto"/>
            <w:noWrap/>
            <w:vAlign w:val="center"/>
            <w:hideMark/>
          </w:tcPr>
          <w:p w:rsidR="00DC4E4A" w:rsidRPr="00150F5C" w:rsidRDefault="00DC4E4A" w:rsidP="000113D6">
            <w:pPr>
              <w:jc w:val="center"/>
              <w:rPr>
                <w:color w:val="000000"/>
              </w:rPr>
            </w:pPr>
            <w:r w:rsidRPr="00150F5C">
              <w:rPr>
                <w:color w:val="000000"/>
              </w:rPr>
              <w:t>套期保值客户号</w:t>
            </w:r>
          </w:p>
        </w:tc>
        <w:tc>
          <w:tcPr>
            <w:tcW w:w="2409" w:type="dxa"/>
            <w:shd w:val="clear" w:color="auto" w:fill="auto"/>
            <w:noWrap/>
            <w:vAlign w:val="center"/>
            <w:hideMark/>
          </w:tcPr>
          <w:p w:rsidR="00DC4E4A" w:rsidRPr="00150F5C" w:rsidRDefault="00DC4E4A" w:rsidP="000113D6">
            <w:pPr>
              <w:rPr>
                <w:color w:val="000000"/>
                <w:szCs w:val="21"/>
              </w:rPr>
            </w:pPr>
            <w:r w:rsidRPr="00150F5C">
              <w:rPr>
                <w:color w:val="000000"/>
                <w:szCs w:val="21"/>
              </w:rPr>
              <w:t xml:space="preserve">　</w:t>
            </w:r>
          </w:p>
        </w:tc>
        <w:tc>
          <w:tcPr>
            <w:tcW w:w="2410" w:type="dxa"/>
            <w:shd w:val="clear" w:color="auto" w:fill="auto"/>
            <w:noWrap/>
            <w:vAlign w:val="center"/>
            <w:hideMark/>
          </w:tcPr>
          <w:p w:rsidR="00DC4E4A" w:rsidRPr="00150F5C" w:rsidRDefault="00DC4E4A" w:rsidP="000113D6">
            <w:pPr>
              <w:jc w:val="center"/>
              <w:rPr>
                <w:color w:val="000000"/>
              </w:rPr>
            </w:pPr>
            <w:r w:rsidRPr="00150F5C">
              <w:rPr>
                <w:color w:val="000000"/>
              </w:rPr>
              <w:t>套利客户号</w:t>
            </w:r>
          </w:p>
        </w:tc>
        <w:tc>
          <w:tcPr>
            <w:tcW w:w="2609" w:type="dxa"/>
            <w:shd w:val="clear" w:color="auto" w:fill="auto"/>
            <w:noWrap/>
            <w:vAlign w:val="center"/>
            <w:hideMark/>
          </w:tcPr>
          <w:p w:rsidR="00DC4E4A" w:rsidRPr="00150F5C" w:rsidRDefault="00DC4E4A" w:rsidP="000113D6">
            <w:pPr>
              <w:rPr>
                <w:color w:val="000000"/>
                <w:szCs w:val="21"/>
              </w:rPr>
            </w:pPr>
            <w:r w:rsidRPr="00150F5C">
              <w:rPr>
                <w:color w:val="000000"/>
                <w:szCs w:val="21"/>
              </w:rPr>
              <w:t xml:space="preserve">　</w:t>
            </w:r>
          </w:p>
        </w:tc>
      </w:tr>
      <w:tr w:rsidR="00DC4E4A" w:rsidRPr="00150F5C" w:rsidTr="000113D6">
        <w:trPr>
          <w:trHeight w:val="397"/>
          <w:jc w:val="center"/>
        </w:trPr>
        <w:tc>
          <w:tcPr>
            <w:tcW w:w="2242" w:type="dxa"/>
            <w:shd w:val="clear" w:color="auto" w:fill="auto"/>
            <w:noWrap/>
            <w:vAlign w:val="center"/>
            <w:hideMark/>
          </w:tcPr>
          <w:p w:rsidR="00DC4E4A" w:rsidRPr="00150F5C" w:rsidRDefault="00DC4E4A" w:rsidP="000113D6">
            <w:pPr>
              <w:jc w:val="center"/>
              <w:rPr>
                <w:color w:val="000000"/>
              </w:rPr>
            </w:pPr>
            <w:r w:rsidRPr="00150F5C">
              <w:rPr>
                <w:color w:val="000000"/>
              </w:rPr>
              <w:t>会员简称</w:t>
            </w:r>
          </w:p>
        </w:tc>
        <w:tc>
          <w:tcPr>
            <w:tcW w:w="2409" w:type="dxa"/>
            <w:shd w:val="clear" w:color="auto" w:fill="auto"/>
            <w:noWrap/>
            <w:vAlign w:val="center"/>
            <w:hideMark/>
          </w:tcPr>
          <w:p w:rsidR="00DC4E4A" w:rsidRPr="00150F5C" w:rsidRDefault="00DC4E4A" w:rsidP="000113D6">
            <w:pPr>
              <w:jc w:val="center"/>
              <w:rPr>
                <w:i/>
                <w:iCs/>
                <w:color w:val="808080"/>
                <w:sz w:val="22"/>
              </w:rPr>
            </w:pPr>
          </w:p>
        </w:tc>
        <w:tc>
          <w:tcPr>
            <w:tcW w:w="2410" w:type="dxa"/>
            <w:shd w:val="clear" w:color="auto" w:fill="auto"/>
            <w:noWrap/>
            <w:vAlign w:val="center"/>
            <w:hideMark/>
          </w:tcPr>
          <w:p w:rsidR="00DC4E4A" w:rsidRPr="00150F5C" w:rsidRDefault="00DC4E4A" w:rsidP="000113D6">
            <w:pPr>
              <w:jc w:val="center"/>
              <w:rPr>
                <w:color w:val="000000"/>
              </w:rPr>
            </w:pPr>
            <w:r w:rsidRPr="00150F5C">
              <w:rPr>
                <w:color w:val="000000"/>
              </w:rPr>
              <w:t>会员号</w:t>
            </w:r>
          </w:p>
        </w:tc>
        <w:tc>
          <w:tcPr>
            <w:tcW w:w="2609" w:type="dxa"/>
            <w:shd w:val="clear" w:color="auto" w:fill="auto"/>
            <w:noWrap/>
            <w:vAlign w:val="center"/>
            <w:hideMark/>
          </w:tcPr>
          <w:p w:rsidR="00DC4E4A" w:rsidRPr="00150F5C" w:rsidRDefault="00DC4E4A" w:rsidP="000113D6">
            <w:pPr>
              <w:rPr>
                <w:color w:val="000000"/>
                <w:szCs w:val="21"/>
              </w:rPr>
            </w:pPr>
          </w:p>
        </w:tc>
      </w:tr>
      <w:tr w:rsidR="00DC4E4A" w:rsidRPr="00150F5C" w:rsidTr="000113D6">
        <w:trPr>
          <w:trHeight w:val="397"/>
          <w:jc w:val="center"/>
        </w:trPr>
        <w:tc>
          <w:tcPr>
            <w:tcW w:w="2242" w:type="dxa"/>
            <w:shd w:val="clear" w:color="auto" w:fill="auto"/>
            <w:noWrap/>
            <w:vAlign w:val="center"/>
            <w:hideMark/>
          </w:tcPr>
          <w:p w:rsidR="00DC4E4A" w:rsidRPr="00150F5C" w:rsidRDefault="00DC4E4A" w:rsidP="000113D6">
            <w:pPr>
              <w:jc w:val="center"/>
              <w:rPr>
                <w:color w:val="000000"/>
              </w:rPr>
            </w:pPr>
            <w:r w:rsidRPr="00150F5C">
              <w:rPr>
                <w:color w:val="000000"/>
              </w:rPr>
              <w:t>会员联系人</w:t>
            </w:r>
          </w:p>
        </w:tc>
        <w:tc>
          <w:tcPr>
            <w:tcW w:w="2409" w:type="dxa"/>
            <w:shd w:val="clear" w:color="auto" w:fill="auto"/>
            <w:noWrap/>
            <w:vAlign w:val="center"/>
            <w:hideMark/>
          </w:tcPr>
          <w:p w:rsidR="00DC4E4A" w:rsidRPr="00150F5C" w:rsidRDefault="00DC4E4A" w:rsidP="000113D6">
            <w:pPr>
              <w:jc w:val="center"/>
              <w:rPr>
                <w:i/>
                <w:iCs/>
                <w:color w:val="808080"/>
                <w:sz w:val="22"/>
              </w:rPr>
            </w:pPr>
          </w:p>
        </w:tc>
        <w:tc>
          <w:tcPr>
            <w:tcW w:w="2410" w:type="dxa"/>
            <w:shd w:val="clear" w:color="auto" w:fill="auto"/>
            <w:noWrap/>
            <w:vAlign w:val="center"/>
            <w:hideMark/>
          </w:tcPr>
          <w:p w:rsidR="00DC4E4A" w:rsidRPr="00150F5C" w:rsidRDefault="00DC4E4A" w:rsidP="000113D6">
            <w:pPr>
              <w:jc w:val="center"/>
              <w:rPr>
                <w:color w:val="000000"/>
              </w:rPr>
            </w:pPr>
            <w:r w:rsidRPr="00150F5C">
              <w:rPr>
                <w:color w:val="000000"/>
              </w:rPr>
              <w:t>会员联系人电话</w:t>
            </w:r>
          </w:p>
        </w:tc>
        <w:tc>
          <w:tcPr>
            <w:tcW w:w="2609" w:type="dxa"/>
            <w:shd w:val="clear" w:color="auto" w:fill="auto"/>
            <w:noWrap/>
            <w:vAlign w:val="center"/>
            <w:hideMark/>
          </w:tcPr>
          <w:p w:rsidR="00DC4E4A" w:rsidRPr="00150F5C" w:rsidRDefault="00DC4E4A" w:rsidP="000113D6">
            <w:pPr>
              <w:rPr>
                <w:color w:val="000000"/>
                <w:szCs w:val="21"/>
              </w:rPr>
            </w:pPr>
          </w:p>
        </w:tc>
      </w:tr>
      <w:tr w:rsidR="00DC4E4A" w:rsidRPr="00150F5C" w:rsidTr="000113D6">
        <w:trPr>
          <w:trHeight w:val="397"/>
          <w:jc w:val="center"/>
        </w:trPr>
        <w:tc>
          <w:tcPr>
            <w:tcW w:w="2242" w:type="dxa"/>
            <w:shd w:val="clear" w:color="auto" w:fill="auto"/>
            <w:noWrap/>
            <w:vAlign w:val="center"/>
            <w:hideMark/>
          </w:tcPr>
          <w:p w:rsidR="00DC4E4A" w:rsidRPr="00150F5C" w:rsidRDefault="00DC4E4A" w:rsidP="000113D6">
            <w:pPr>
              <w:jc w:val="center"/>
              <w:rPr>
                <w:color w:val="000000"/>
              </w:rPr>
            </w:pPr>
            <w:r w:rsidRPr="00150F5C">
              <w:rPr>
                <w:color w:val="000000"/>
              </w:rPr>
              <w:t>托管行联系人</w:t>
            </w:r>
          </w:p>
        </w:tc>
        <w:tc>
          <w:tcPr>
            <w:tcW w:w="2409" w:type="dxa"/>
            <w:shd w:val="clear" w:color="auto" w:fill="auto"/>
            <w:noWrap/>
            <w:vAlign w:val="center"/>
            <w:hideMark/>
          </w:tcPr>
          <w:p w:rsidR="00DC4E4A" w:rsidRPr="00150F5C" w:rsidRDefault="00DC4E4A" w:rsidP="000113D6">
            <w:pPr>
              <w:jc w:val="center"/>
              <w:rPr>
                <w:i/>
                <w:iCs/>
                <w:color w:val="808080"/>
                <w:sz w:val="22"/>
              </w:rPr>
            </w:pPr>
            <w:r w:rsidRPr="00150F5C">
              <w:rPr>
                <w:i/>
                <w:iCs/>
                <w:color w:val="808080"/>
                <w:sz w:val="22"/>
              </w:rPr>
              <w:t>（</w:t>
            </w:r>
            <w:r w:rsidRPr="00150F5C">
              <w:rPr>
                <w:i/>
                <w:iCs/>
                <w:color w:val="808080"/>
                <w:sz w:val="22"/>
              </w:rPr>
              <w:t>QFII</w:t>
            </w:r>
            <w:r w:rsidRPr="00150F5C">
              <w:rPr>
                <w:i/>
                <w:iCs/>
                <w:color w:val="808080"/>
                <w:sz w:val="22"/>
              </w:rPr>
              <w:t>填写）</w:t>
            </w:r>
          </w:p>
        </w:tc>
        <w:tc>
          <w:tcPr>
            <w:tcW w:w="2410" w:type="dxa"/>
            <w:shd w:val="clear" w:color="auto" w:fill="auto"/>
            <w:noWrap/>
            <w:vAlign w:val="center"/>
            <w:hideMark/>
          </w:tcPr>
          <w:p w:rsidR="00DC4E4A" w:rsidRPr="00150F5C" w:rsidRDefault="00DC4E4A" w:rsidP="000113D6">
            <w:pPr>
              <w:jc w:val="center"/>
              <w:rPr>
                <w:color w:val="000000"/>
              </w:rPr>
            </w:pPr>
            <w:r w:rsidRPr="00150F5C">
              <w:rPr>
                <w:color w:val="000000"/>
              </w:rPr>
              <w:t>托管行联系人电话</w:t>
            </w:r>
          </w:p>
        </w:tc>
        <w:tc>
          <w:tcPr>
            <w:tcW w:w="2609" w:type="dxa"/>
            <w:shd w:val="clear" w:color="auto" w:fill="auto"/>
            <w:noWrap/>
            <w:vAlign w:val="center"/>
            <w:hideMark/>
          </w:tcPr>
          <w:p w:rsidR="00DC4E4A" w:rsidRPr="00150F5C" w:rsidRDefault="00DC4E4A" w:rsidP="000113D6">
            <w:pPr>
              <w:rPr>
                <w:color w:val="000000"/>
                <w:szCs w:val="21"/>
              </w:rPr>
            </w:pPr>
          </w:p>
        </w:tc>
      </w:tr>
      <w:tr w:rsidR="00DC4E4A" w:rsidRPr="00150F5C" w:rsidTr="000113D6">
        <w:trPr>
          <w:trHeight w:val="397"/>
          <w:jc w:val="center"/>
        </w:trPr>
        <w:tc>
          <w:tcPr>
            <w:tcW w:w="2242" w:type="dxa"/>
            <w:shd w:val="clear" w:color="auto" w:fill="auto"/>
            <w:noWrap/>
            <w:vAlign w:val="center"/>
            <w:hideMark/>
          </w:tcPr>
          <w:p w:rsidR="00DC4E4A" w:rsidRPr="00150F5C" w:rsidRDefault="00DC4E4A" w:rsidP="000113D6">
            <w:pPr>
              <w:jc w:val="center"/>
              <w:rPr>
                <w:color w:val="000000"/>
              </w:rPr>
            </w:pPr>
            <w:r w:rsidRPr="00150F5C">
              <w:rPr>
                <w:color w:val="000000"/>
              </w:rPr>
              <w:t>申请人联系人</w:t>
            </w:r>
          </w:p>
        </w:tc>
        <w:tc>
          <w:tcPr>
            <w:tcW w:w="2409" w:type="dxa"/>
            <w:shd w:val="clear" w:color="auto" w:fill="auto"/>
            <w:noWrap/>
            <w:vAlign w:val="center"/>
            <w:hideMark/>
          </w:tcPr>
          <w:p w:rsidR="00DC4E4A" w:rsidRPr="00150F5C" w:rsidRDefault="00DC4E4A" w:rsidP="000113D6">
            <w:pPr>
              <w:jc w:val="center"/>
              <w:rPr>
                <w:i/>
                <w:iCs/>
                <w:color w:val="808080"/>
                <w:sz w:val="22"/>
              </w:rPr>
            </w:pPr>
          </w:p>
        </w:tc>
        <w:tc>
          <w:tcPr>
            <w:tcW w:w="2410" w:type="dxa"/>
            <w:shd w:val="clear" w:color="auto" w:fill="auto"/>
            <w:noWrap/>
            <w:vAlign w:val="center"/>
            <w:hideMark/>
          </w:tcPr>
          <w:p w:rsidR="00DC4E4A" w:rsidRPr="00150F5C" w:rsidRDefault="00DC4E4A" w:rsidP="000113D6">
            <w:pPr>
              <w:jc w:val="center"/>
              <w:rPr>
                <w:color w:val="000000"/>
              </w:rPr>
            </w:pPr>
            <w:r w:rsidRPr="00150F5C">
              <w:rPr>
                <w:color w:val="000000"/>
              </w:rPr>
              <w:t>申请人联系人电话</w:t>
            </w:r>
          </w:p>
        </w:tc>
        <w:tc>
          <w:tcPr>
            <w:tcW w:w="2609" w:type="dxa"/>
            <w:shd w:val="clear" w:color="auto" w:fill="auto"/>
            <w:noWrap/>
            <w:vAlign w:val="center"/>
            <w:hideMark/>
          </w:tcPr>
          <w:p w:rsidR="00DC4E4A" w:rsidRPr="00150F5C" w:rsidRDefault="00DC4E4A" w:rsidP="000113D6">
            <w:pPr>
              <w:jc w:val="center"/>
              <w:rPr>
                <w:color w:val="000000"/>
                <w:szCs w:val="21"/>
              </w:rPr>
            </w:pPr>
          </w:p>
        </w:tc>
      </w:tr>
      <w:tr w:rsidR="00DC4E4A" w:rsidRPr="00150F5C" w:rsidTr="000113D6">
        <w:trPr>
          <w:trHeight w:val="397"/>
          <w:jc w:val="center"/>
        </w:trPr>
        <w:tc>
          <w:tcPr>
            <w:tcW w:w="2242" w:type="dxa"/>
            <w:shd w:val="clear" w:color="auto" w:fill="auto"/>
            <w:noWrap/>
            <w:vAlign w:val="center"/>
            <w:hideMark/>
          </w:tcPr>
          <w:p w:rsidR="00DC4E4A" w:rsidRPr="00150F5C" w:rsidRDefault="00DC4E4A" w:rsidP="000113D6">
            <w:pPr>
              <w:jc w:val="center"/>
              <w:rPr>
                <w:color w:val="000000"/>
              </w:rPr>
            </w:pPr>
            <w:r w:rsidRPr="00150F5C">
              <w:rPr>
                <w:color w:val="000000"/>
              </w:rPr>
              <w:t>投资经理</w:t>
            </w:r>
          </w:p>
        </w:tc>
        <w:tc>
          <w:tcPr>
            <w:tcW w:w="2409" w:type="dxa"/>
            <w:shd w:val="clear" w:color="auto" w:fill="auto"/>
            <w:noWrap/>
            <w:vAlign w:val="center"/>
            <w:hideMark/>
          </w:tcPr>
          <w:p w:rsidR="00DC4E4A" w:rsidRPr="00150F5C" w:rsidRDefault="00DC4E4A" w:rsidP="000113D6">
            <w:pPr>
              <w:jc w:val="center"/>
              <w:rPr>
                <w:i/>
                <w:iCs/>
                <w:color w:val="808080"/>
                <w:sz w:val="22"/>
              </w:rPr>
            </w:pPr>
            <w:r w:rsidRPr="00150F5C">
              <w:rPr>
                <w:i/>
                <w:iCs/>
                <w:color w:val="808080"/>
                <w:sz w:val="22"/>
              </w:rPr>
              <w:t>（特殊单位客户填写）</w:t>
            </w:r>
          </w:p>
        </w:tc>
        <w:tc>
          <w:tcPr>
            <w:tcW w:w="2410" w:type="dxa"/>
            <w:shd w:val="clear" w:color="auto" w:fill="auto"/>
            <w:noWrap/>
            <w:vAlign w:val="center"/>
            <w:hideMark/>
          </w:tcPr>
          <w:p w:rsidR="00DC4E4A" w:rsidRPr="00150F5C" w:rsidRDefault="00DC4E4A" w:rsidP="000113D6">
            <w:pPr>
              <w:jc w:val="center"/>
              <w:rPr>
                <w:color w:val="000000"/>
              </w:rPr>
            </w:pPr>
            <w:r w:rsidRPr="00150F5C">
              <w:rPr>
                <w:color w:val="000000"/>
              </w:rPr>
              <w:t>投资经理电话</w:t>
            </w:r>
          </w:p>
        </w:tc>
        <w:tc>
          <w:tcPr>
            <w:tcW w:w="2609" w:type="dxa"/>
            <w:shd w:val="clear" w:color="auto" w:fill="auto"/>
            <w:noWrap/>
            <w:vAlign w:val="center"/>
            <w:hideMark/>
          </w:tcPr>
          <w:p w:rsidR="00DC4E4A" w:rsidRPr="00150F5C" w:rsidRDefault="00DC4E4A" w:rsidP="000113D6">
            <w:pPr>
              <w:jc w:val="center"/>
              <w:rPr>
                <w:color w:val="000000"/>
                <w:szCs w:val="21"/>
              </w:rPr>
            </w:pPr>
          </w:p>
        </w:tc>
      </w:tr>
      <w:tr w:rsidR="00DC4E4A" w:rsidRPr="00150F5C" w:rsidTr="000113D6">
        <w:trPr>
          <w:trHeight w:val="397"/>
          <w:jc w:val="center"/>
        </w:trPr>
        <w:tc>
          <w:tcPr>
            <w:tcW w:w="4651" w:type="dxa"/>
            <w:gridSpan w:val="2"/>
            <w:shd w:val="clear" w:color="auto" w:fill="auto"/>
            <w:noWrap/>
            <w:vAlign w:val="center"/>
            <w:hideMark/>
          </w:tcPr>
          <w:p w:rsidR="00DC4E4A" w:rsidRPr="00150F5C" w:rsidRDefault="00DC4E4A" w:rsidP="000113D6">
            <w:pPr>
              <w:jc w:val="center"/>
              <w:rPr>
                <w:b/>
                <w:bCs/>
                <w:color w:val="000000"/>
              </w:rPr>
            </w:pPr>
            <w:r w:rsidRPr="00150F5C">
              <w:rPr>
                <w:color w:val="000000"/>
              </w:rPr>
              <w:t>产品名称</w:t>
            </w:r>
          </w:p>
        </w:tc>
        <w:tc>
          <w:tcPr>
            <w:tcW w:w="5019" w:type="dxa"/>
            <w:gridSpan w:val="2"/>
            <w:shd w:val="clear" w:color="auto" w:fill="auto"/>
            <w:vAlign w:val="center"/>
          </w:tcPr>
          <w:p w:rsidR="00DC4E4A" w:rsidRPr="00150F5C" w:rsidRDefault="00DC4E4A" w:rsidP="000113D6">
            <w:pPr>
              <w:jc w:val="center"/>
              <w:rPr>
                <w:b/>
                <w:bCs/>
                <w:color w:val="000000"/>
              </w:rPr>
            </w:pPr>
            <w:r w:rsidRPr="00150F5C">
              <w:rPr>
                <w:bCs/>
                <w:color w:val="000000"/>
              </w:rPr>
              <w:t>******</w:t>
            </w:r>
            <w:r w:rsidRPr="00150F5C">
              <w:rPr>
                <w:bCs/>
                <w:color w:val="000000"/>
              </w:rPr>
              <w:t>股指期货</w:t>
            </w:r>
            <w:r w:rsidRPr="00150F5C">
              <w:rPr>
                <w:i/>
                <w:iCs/>
                <w:color w:val="808080"/>
                <w:sz w:val="22"/>
              </w:rPr>
              <w:t>（例：沪深</w:t>
            </w:r>
            <w:r w:rsidRPr="00150F5C">
              <w:rPr>
                <w:i/>
                <w:iCs/>
                <w:color w:val="808080"/>
                <w:sz w:val="22"/>
              </w:rPr>
              <w:t>300</w:t>
            </w:r>
            <w:r w:rsidRPr="00150F5C">
              <w:rPr>
                <w:i/>
                <w:iCs/>
                <w:color w:val="808080"/>
                <w:sz w:val="22"/>
              </w:rPr>
              <w:t>股指期货）</w:t>
            </w:r>
          </w:p>
        </w:tc>
      </w:tr>
      <w:tr w:rsidR="00DC4E4A" w:rsidRPr="00150F5C" w:rsidTr="000113D6">
        <w:trPr>
          <w:trHeight w:val="397"/>
          <w:jc w:val="center"/>
        </w:trPr>
        <w:tc>
          <w:tcPr>
            <w:tcW w:w="9670" w:type="dxa"/>
            <w:gridSpan w:val="4"/>
            <w:shd w:val="clear" w:color="auto" w:fill="auto"/>
            <w:noWrap/>
            <w:vAlign w:val="center"/>
            <w:hideMark/>
          </w:tcPr>
          <w:p w:rsidR="00DC4E4A" w:rsidRPr="00150F5C" w:rsidRDefault="00DC4E4A" w:rsidP="000113D6">
            <w:pPr>
              <w:jc w:val="center"/>
              <w:rPr>
                <w:b/>
                <w:bCs/>
                <w:color w:val="000000"/>
              </w:rPr>
            </w:pPr>
            <w:r w:rsidRPr="00150F5C">
              <w:rPr>
                <w:b/>
                <w:bCs/>
                <w:color w:val="000000"/>
              </w:rPr>
              <w:t>二</w:t>
            </w:r>
            <w:r w:rsidRPr="00150F5C">
              <w:rPr>
                <w:rFonts w:eastAsia="黑体"/>
                <w:b/>
                <w:bCs/>
                <w:color w:val="000000"/>
              </w:rPr>
              <w:t>、</w:t>
            </w:r>
            <w:r w:rsidRPr="00150F5C">
              <w:rPr>
                <w:b/>
                <w:bCs/>
                <w:color w:val="000000"/>
              </w:rPr>
              <w:t>套期保值额度申请情况</w:t>
            </w:r>
            <w:r w:rsidRPr="00150F5C">
              <w:rPr>
                <w:rFonts w:ascii="宋体" w:hAnsi="宋体" w:cs="宋体" w:hint="eastAsia"/>
                <w:color w:val="000000"/>
                <w:sz w:val="32"/>
                <w:szCs w:val="32"/>
                <w:vertAlign w:val="superscript"/>
              </w:rPr>
              <w:t>①</w:t>
            </w:r>
          </w:p>
        </w:tc>
      </w:tr>
      <w:tr w:rsidR="00DC4E4A" w:rsidRPr="00150F5C" w:rsidTr="000113D6">
        <w:trPr>
          <w:trHeight w:val="397"/>
          <w:jc w:val="center"/>
        </w:trPr>
        <w:tc>
          <w:tcPr>
            <w:tcW w:w="2242" w:type="dxa"/>
            <w:shd w:val="clear" w:color="auto" w:fill="auto"/>
            <w:vAlign w:val="center"/>
            <w:hideMark/>
          </w:tcPr>
          <w:p w:rsidR="00DC4E4A" w:rsidRPr="00150F5C" w:rsidRDefault="00DC4E4A" w:rsidP="000113D6">
            <w:pPr>
              <w:jc w:val="center"/>
              <w:rPr>
                <w:color w:val="000000"/>
              </w:rPr>
            </w:pPr>
            <w:r w:rsidRPr="00150F5C">
              <w:rPr>
                <w:color w:val="000000"/>
              </w:rPr>
              <w:t>买</w:t>
            </w:r>
            <w:r w:rsidRPr="00150F5C">
              <w:rPr>
                <w:color w:val="000000"/>
              </w:rPr>
              <w:t>/</w:t>
            </w:r>
            <w:r w:rsidRPr="00150F5C">
              <w:rPr>
                <w:color w:val="000000"/>
              </w:rPr>
              <w:t>卖</w:t>
            </w:r>
          </w:p>
        </w:tc>
        <w:tc>
          <w:tcPr>
            <w:tcW w:w="2409" w:type="dxa"/>
            <w:shd w:val="clear" w:color="auto" w:fill="auto"/>
            <w:vAlign w:val="center"/>
            <w:hideMark/>
          </w:tcPr>
          <w:p w:rsidR="00DC4E4A" w:rsidRPr="00150F5C" w:rsidRDefault="00DC4E4A" w:rsidP="000113D6">
            <w:pPr>
              <w:jc w:val="center"/>
              <w:rPr>
                <w:color w:val="000000"/>
              </w:rPr>
            </w:pPr>
            <w:r w:rsidRPr="00150F5C">
              <w:rPr>
                <w:color w:val="000000"/>
              </w:rPr>
              <w:t>调整前额度</w:t>
            </w:r>
          </w:p>
        </w:tc>
        <w:tc>
          <w:tcPr>
            <w:tcW w:w="5019" w:type="dxa"/>
            <w:gridSpan w:val="2"/>
            <w:shd w:val="clear" w:color="auto" w:fill="auto"/>
            <w:vAlign w:val="center"/>
            <w:hideMark/>
          </w:tcPr>
          <w:p w:rsidR="00DC4E4A" w:rsidRPr="00150F5C" w:rsidRDefault="00DC4E4A" w:rsidP="000113D6">
            <w:pPr>
              <w:jc w:val="center"/>
              <w:rPr>
                <w:color w:val="000000"/>
              </w:rPr>
            </w:pPr>
            <w:r w:rsidRPr="00150F5C">
              <w:rPr>
                <w:color w:val="000000"/>
              </w:rPr>
              <w:t>调整后额度</w:t>
            </w:r>
          </w:p>
        </w:tc>
      </w:tr>
      <w:tr w:rsidR="00DC4E4A" w:rsidRPr="00150F5C" w:rsidTr="000113D6">
        <w:trPr>
          <w:trHeight w:val="397"/>
          <w:jc w:val="center"/>
        </w:trPr>
        <w:tc>
          <w:tcPr>
            <w:tcW w:w="2242" w:type="dxa"/>
            <w:shd w:val="clear" w:color="auto" w:fill="auto"/>
            <w:noWrap/>
            <w:vAlign w:val="center"/>
            <w:hideMark/>
          </w:tcPr>
          <w:p w:rsidR="00DC4E4A" w:rsidRPr="00150F5C" w:rsidRDefault="00DC4E4A" w:rsidP="000113D6">
            <w:pPr>
              <w:jc w:val="center"/>
              <w:rPr>
                <w:color w:val="000000"/>
              </w:rPr>
            </w:pPr>
            <w:r w:rsidRPr="00150F5C">
              <w:rPr>
                <w:color w:val="000000"/>
              </w:rPr>
              <w:t>买</w:t>
            </w:r>
          </w:p>
        </w:tc>
        <w:tc>
          <w:tcPr>
            <w:tcW w:w="2409" w:type="dxa"/>
            <w:shd w:val="clear" w:color="auto" w:fill="auto"/>
            <w:noWrap/>
            <w:vAlign w:val="center"/>
            <w:hideMark/>
          </w:tcPr>
          <w:p w:rsidR="00DC4E4A" w:rsidRPr="00150F5C" w:rsidRDefault="00DC4E4A" w:rsidP="000113D6">
            <w:pPr>
              <w:rPr>
                <w:color w:val="000000"/>
                <w:szCs w:val="21"/>
              </w:rPr>
            </w:pPr>
          </w:p>
        </w:tc>
        <w:tc>
          <w:tcPr>
            <w:tcW w:w="5019" w:type="dxa"/>
            <w:gridSpan w:val="2"/>
            <w:shd w:val="clear" w:color="auto" w:fill="auto"/>
            <w:noWrap/>
            <w:vAlign w:val="center"/>
            <w:hideMark/>
          </w:tcPr>
          <w:p w:rsidR="00DC4E4A" w:rsidRPr="00150F5C" w:rsidRDefault="00DC4E4A" w:rsidP="000113D6">
            <w:pPr>
              <w:jc w:val="center"/>
              <w:rPr>
                <w:color w:val="000000"/>
                <w:szCs w:val="21"/>
              </w:rPr>
            </w:pPr>
          </w:p>
        </w:tc>
      </w:tr>
      <w:tr w:rsidR="00DC4E4A" w:rsidRPr="00150F5C" w:rsidTr="000113D6">
        <w:trPr>
          <w:trHeight w:val="397"/>
          <w:jc w:val="center"/>
        </w:trPr>
        <w:tc>
          <w:tcPr>
            <w:tcW w:w="2242" w:type="dxa"/>
            <w:shd w:val="clear" w:color="auto" w:fill="auto"/>
            <w:noWrap/>
            <w:vAlign w:val="center"/>
            <w:hideMark/>
          </w:tcPr>
          <w:p w:rsidR="00DC4E4A" w:rsidRPr="00150F5C" w:rsidRDefault="00DC4E4A" w:rsidP="000113D6">
            <w:pPr>
              <w:jc w:val="center"/>
              <w:rPr>
                <w:color w:val="000000"/>
              </w:rPr>
            </w:pPr>
            <w:r w:rsidRPr="00150F5C">
              <w:rPr>
                <w:color w:val="000000"/>
              </w:rPr>
              <w:t>卖</w:t>
            </w:r>
          </w:p>
        </w:tc>
        <w:tc>
          <w:tcPr>
            <w:tcW w:w="2409" w:type="dxa"/>
            <w:shd w:val="clear" w:color="auto" w:fill="auto"/>
            <w:noWrap/>
            <w:vAlign w:val="center"/>
            <w:hideMark/>
          </w:tcPr>
          <w:p w:rsidR="00DC4E4A" w:rsidRPr="00150F5C" w:rsidRDefault="00DC4E4A" w:rsidP="000113D6">
            <w:pPr>
              <w:rPr>
                <w:color w:val="000000"/>
                <w:szCs w:val="21"/>
              </w:rPr>
            </w:pPr>
          </w:p>
        </w:tc>
        <w:tc>
          <w:tcPr>
            <w:tcW w:w="5019" w:type="dxa"/>
            <w:gridSpan w:val="2"/>
            <w:shd w:val="clear" w:color="auto" w:fill="auto"/>
            <w:noWrap/>
            <w:vAlign w:val="center"/>
            <w:hideMark/>
          </w:tcPr>
          <w:p w:rsidR="00DC4E4A" w:rsidRPr="00150F5C" w:rsidRDefault="00DC4E4A" w:rsidP="000113D6">
            <w:pPr>
              <w:rPr>
                <w:color w:val="000000"/>
                <w:szCs w:val="21"/>
              </w:rPr>
            </w:pPr>
          </w:p>
        </w:tc>
      </w:tr>
      <w:tr w:rsidR="00DC4E4A" w:rsidRPr="00150F5C" w:rsidTr="000113D6">
        <w:trPr>
          <w:trHeight w:val="285"/>
          <w:jc w:val="center"/>
        </w:trPr>
        <w:tc>
          <w:tcPr>
            <w:tcW w:w="9670" w:type="dxa"/>
            <w:gridSpan w:val="4"/>
            <w:shd w:val="clear" w:color="auto" w:fill="auto"/>
            <w:noWrap/>
            <w:vAlign w:val="center"/>
            <w:hideMark/>
          </w:tcPr>
          <w:p w:rsidR="00DC4E4A" w:rsidRPr="00150F5C" w:rsidRDefault="00DC4E4A" w:rsidP="000113D6">
            <w:pPr>
              <w:jc w:val="center"/>
              <w:rPr>
                <w:b/>
                <w:bCs/>
                <w:color w:val="000000"/>
              </w:rPr>
            </w:pPr>
            <w:r w:rsidRPr="00150F5C">
              <w:rPr>
                <w:b/>
                <w:bCs/>
                <w:color w:val="000000"/>
              </w:rPr>
              <w:t>三</w:t>
            </w:r>
            <w:r w:rsidRPr="00150F5C">
              <w:rPr>
                <w:rFonts w:eastAsia="黑体"/>
                <w:b/>
                <w:bCs/>
                <w:color w:val="000000"/>
              </w:rPr>
              <w:t>、</w:t>
            </w:r>
            <w:r w:rsidRPr="00150F5C">
              <w:rPr>
                <w:b/>
                <w:bCs/>
                <w:color w:val="000000"/>
              </w:rPr>
              <w:t>申请人用于套期保值交易对应的股东账号</w:t>
            </w:r>
          </w:p>
        </w:tc>
      </w:tr>
      <w:tr w:rsidR="00DC4E4A" w:rsidRPr="00150F5C" w:rsidTr="000113D6">
        <w:trPr>
          <w:trHeight w:val="461"/>
          <w:jc w:val="center"/>
        </w:trPr>
        <w:tc>
          <w:tcPr>
            <w:tcW w:w="2242" w:type="dxa"/>
            <w:shd w:val="clear" w:color="auto" w:fill="auto"/>
            <w:vAlign w:val="center"/>
            <w:hideMark/>
          </w:tcPr>
          <w:p w:rsidR="00DC4E4A" w:rsidRPr="00150F5C" w:rsidRDefault="00DC4E4A" w:rsidP="000113D6">
            <w:pPr>
              <w:jc w:val="center"/>
              <w:rPr>
                <w:color w:val="000000"/>
              </w:rPr>
            </w:pPr>
            <w:r w:rsidRPr="00150F5C">
              <w:rPr>
                <w:color w:val="000000"/>
              </w:rPr>
              <w:t>上海证券交易所</w:t>
            </w:r>
          </w:p>
        </w:tc>
        <w:tc>
          <w:tcPr>
            <w:tcW w:w="7428" w:type="dxa"/>
            <w:gridSpan w:val="3"/>
            <w:shd w:val="clear" w:color="auto" w:fill="auto"/>
            <w:vAlign w:val="center"/>
            <w:hideMark/>
          </w:tcPr>
          <w:p w:rsidR="00DC4E4A" w:rsidRPr="00150F5C" w:rsidRDefault="00DC4E4A" w:rsidP="000113D6">
            <w:pPr>
              <w:jc w:val="center"/>
              <w:rPr>
                <w:color w:val="000000"/>
                <w:szCs w:val="21"/>
              </w:rPr>
            </w:pPr>
          </w:p>
        </w:tc>
      </w:tr>
      <w:tr w:rsidR="00DC4E4A" w:rsidRPr="00150F5C" w:rsidTr="000113D6">
        <w:trPr>
          <w:trHeight w:val="411"/>
          <w:jc w:val="center"/>
        </w:trPr>
        <w:tc>
          <w:tcPr>
            <w:tcW w:w="2242" w:type="dxa"/>
            <w:shd w:val="clear" w:color="auto" w:fill="auto"/>
            <w:vAlign w:val="center"/>
            <w:hideMark/>
          </w:tcPr>
          <w:p w:rsidR="00DC4E4A" w:rsidRPr="00150F5C" w:rsidRDefault="00DC4E4A" w:rsidP="000113D6">
            <w:pPr>
              <w:jc w:val="center"/>
              <w:rPr>
                <w:color w:val="000000"/>
              </w:rPr>
            </w:pPr>
            <w:r w:rsidRPr="00150F5C">
              <w:rPr>
                <w:color w:val="000000"/>
              </w:rPr>
              <w:t>深圳证券交易所</w:t>
            </w:r>
          </w:p>
        </w:tc>
        <w:tc>
          <w:tcPr>
            <w:tcW w:w="7428" w:type="dxa"/>
            <w:gridSpan w:val="3"/>
            <w:shd w:val="clear" w:color="auto" w:fill="auto"/>
            <w:noWrap/>
            <w:vAlign w:val="center"/>
            <w:hideMark/>
          </w:tcPr>
          <w:p w:rsidR="00DC4E4A" w:rsidRPr="00150F5C" w:rsidRDefault="00DC4E4A" w:rsidP="000113D6">
            <w:pPr>
              <w:jc w:val="center"/>
              <w:rPr>
                <w:color w:val="000000"/>
                <w:szCs w:val="21"/>
              </w:rPr>
            </w:pPr>
          </w:p>
        </w:tc>
      </w:tr>
      <w:tr w:rsidR="00DC4E4A" w:rsidRPr="00150F5C" w:rsidTr="000113D6">
        <w:trPr>
          <w:trHeight w:val="411"/>
          <w:jc w:val="center"/>
        </w:trPr>
        <w:tc>
          <w:tcPr>
            <w:tcW w:w="2242" w:type="dxa"/>
            <w:shd w:val="clear" w:color="auto" w:fill="auto"/>
            <w:vAlign w:val="center"/>
          </w:tcPr>
          <w:p w:rsidR="00DC4E4A" w:rsidRPr="00150F5C" w:rsidRDefault="00DC4E4A" w:rsidP="000113D6">
            <w:pPr>
              <w:jc w:val="center"/>
              <w:rPr>
                <w:color w:val="000000"/>
              </w:rPr>
            </w:pPr>
            <w:r w:rsidRPr="00150F5C">
              <w:rPr>
                <w:color w:val="000000"/>
              </w:rPr>
              <w:t>其他</w:t>
            </w:r>
          </w:p>
        </w:tc>
        <w:tc>
          <w:tcPr>
            <w:tcW w:w="7428" w:type="dxa"/>
            <w:gridSpan w:val="3"/>
            <w:shd w:val="clear" w:color="auto" w:fill="auto"/>
            <w:noWrap/>
            <w:vAlign w:val="center"/>
          </w:tcPr>
          <w:p w:rsidR="00DC4E4A" w:rsidRPr="00150F5C" w:rsidRDefault="00DC4E4A" w:rsidP="000113D6">
            <w:pPr>
              <w:jc w:val="center"/>
              <w:rPr>
                <w:color w:val="000000"/>
                <w:szCs w:val="21"/>
              </w:rPr>
            </w:pPr>
          </w:p>
        </w:tc>
      </w:tr>
      <w:tr w:rsidR="00DC4E4A" w:rsidRPr="00150F5C" w:rsidTr="000113D6">
        <w:trPr>
          <w:trHeight w:val="331"/>
          <w:jc w:val="center"/>
        </w:trPr>
        <w:tc>
          <w:tcPr>
            <w:tcW w:w="9670" w:type="dxa"/>
            <w:gridSpan w:val="4"/>
            <w:shd w:val="clear" w:color="auto" w:fill="auto"/>
            <w:noWrap/>
            <w:vAlign w:val="center"/>
            <w:hideMark/>
          </w:tcPr>
          <w:p w:rsidR="00DC4E4A" w:rsidRPr="00150F5C" w:rsidRDefault="00DC4E4A" w:rsidP="000113D6">
            <w:pPr>
              <w:jc w:val="center"/>
              <w:rPr>
                <w:b/>
                <w:bCs/>
                <w:color w:val="000000"/>
              </w:rPr>
            </w:pPr>
            <w:r w:rsidRPr="00150F5C">
              <w:rPr>
                <w:b/>
                <w:bCs/>
                <w:color w:val="000000"/>
              </w:rPr>
              <w:t>四</w:t>
            </w:r>
            <w:r w:rsidRPr="00150F5C">
              <w:rPr>
                <w:rFonts w:eastAsia="黑体"/>
                <w:b/>
                <w:bCs/>
                <w:color w:val="000000"/>
              </w:rPr>
              <w:t>、</w:t>
            </w:r>
            <w:r w:rsidRPr="00150F5C">
              <w:rPr>
                <w:b/>
                <w:bCs/>
                <w:color w:val="000000"/>
              </w:rPr>
              <w:t>套利额度申请情况</w:t>
            </w:r>
            <w:r w:rsidRPr="00150F5C">
              <w:rPr>
                <w:rFonts w:ascii="宋体" w:hAnsi="宋体" w:cs="宋体" w:hint="eastAsia"/>
                <w:color w:val="000000"/>
                <w:sz w:val="32"/>
                <w:szCs w:val="32"/>
                <w:vertAlign w:val="superscript"/>
              </w:rPr>
              <w:t>①</w:t>
            </w:r>
          </w:p>
        </w:tc>
      </w:tr>
      <w:tr w:rsidR="00DC4E4A" w:rsidRPr="00150F5C" w:rsidTr="000113D6">
        <w:trPr>
          <w:trHeight w:val="397"/>
          <w:jc w:val="center"/>
        </w:trPr>
        <w:tc>
          <w:tcPr>
            <w:tcW w:w="2242" w:type="dxa"/>
            <w:shd w:val="clear" w:color="auto" w:fill="auto"/>
            <w:vAlign w:val="center"/>
            <w:hideMark/>
          </w:tcPr>
          <w:p w:rsidR="00DC4E4A" w:rsidRPr="00150F5C" w:rsidRDefault="00DC4E4A" w:rsidP="000113D6">
            <w:pPr>
              <w:jc w:val="center"/>
              <w:rPr>
                <w:color w:val="000000"/>
              </w:rPr>
            </w:pPr>
            <w:r w:rsidRPr="00150F5C">
              <w:rPr>
                <w:color w:val="000000"/>
              </w:rPr>
              <w:t>买</w:t>
            </w:r>
            <w:r w:rsidRPr="00150F5C">
              <w:rPr>
                <w:color w:val="000000"/>
              </w:rPr>
              <w:t>/</w:t>
            </w:r>
            <w:r w:rsidRPr="00150F5C">
              <w:rPr>
                <w:color w:val="000000"/>
              </w:rPr>
              <w:t>卖</w:t>
            </w:r>
          </w:p>
        </w:tc>
        <w:tc>
          <w:tcPr>
            <w:tcW w:w="2409" w:type="dxa"/>
            <w:shd w:val="clear" w:color="auto" w:fill="auto"/>
            <w:vAlign w:val="center"/>
            <w:hideMark/>
          </w:tcPr>
          <w:p w:rsidR="00DC4E4A" w:rsidRPr="00150F5C" w:rsidRDefault="00DC4E4A" w:rsidP="000113D6">
            <w:pPr>
              <w:jc w:val="center"/>
              <w:rPr>
                <w:color w:val="000000"/>
              </w:rPr>
            </w:pPr>
            <w:r w:rsidRPr="00150F5C">
              <w:rPr>
                <w:color w:val="000000"/>
              </w:rPr>
              <w:t>调整前额度</w:t>
            </w:r>
          </w:p>
        </w:tc>
        <w:tc>
          <w:tcPr>
            <w:tcW w:w="5019" w:type="dxa"/>
            <w:gridSpan w:val="2"/>
            <w:shd w:val="clear" w:color="auto" w:fill="auto"/>
            <w:vAlign w:val="center"/>
            <w:hideMark/>
          </w:tcPr>
          <w:p w:rsidR="00DC4E4A" w:rsidRPr="00150F5C" w:rsidRDefault="00DC4E4A" w:rsidP="000113D6">
            <w:pPr>
              <w:jc w:val="center"/>
              <w:rPr>
                <w:color w:val="000000"/>
              </w:rPr>
            </w:pPr>
            <w:r w:rsidRPr="00150F5C">
              <w:rPr>
                <w:color w:val="000000"/>
              </w:rPr>
              <w:t>调整后额度</w:t>
            </w:r>
          </w:p>
        </w:tc>
      </w:tr>
      <w:tr w:rsidR="00DC4E4A" w:rsidRPr="00150F5C" w:rsidTr="000113D6">
        <w:trPr>
          <w:trHeight w:val="397"/>
          <w:jc w:val="center"/>
        </w:trPr>
        <w:tc>
          <w:tcPr>
            <w:tcW w:w="2242" w:type="dxa"/>
            <w:shd w:val="clear" w:color="auto" w:fill="auto"/>
            <w:noWrap/>
            <w:vAlign w:val="center"/>
            <w:hideMark/>
          </w:tcPr>
          <w:p w:rsidR="00DC4E4A" w:rsidRPr="00150F5C" w:rsidRDefault="00DC4E4A" w:rsidP="000113D6">
            <w:pPr>
              <w:jc w:val="center"/>
              <w:rPr>
                <w:color w:val="000000"/>
              </w:rPr>
            </w:pPr>
            <w:r w:rsidRPr="00150F5C">
              <w:rPr>
                <w:color w:val="000000"/>
              </w:rPr>
              <w:t>买</w:t>
            </w:r>
          </w:p>
        </w:tc>
        <w:tc>
          <w:tcPr>
            <w:tcW w:w="2409" w:type="dxa"/>
            <w:shd w:val="clear" w:color="auto" w:fill="auto"/>
            <w:noWrap/>
            <w:vAlign w:val="center"/>
            <w:hideMark/>
          </w:tcPr>
          <w:p w:rsidR="00DC4E4A" w:rsidRPr="00150F5C" w:rsidRDefault="00DC4E4A" w:rsidP="000113D6">
            <w:pPr>
              <w:rPr>
                <w:color w:val="000000"/>
                <w:szCs w:val="21"/>
              </w:rPr>
            </w:pPr>
          </w:p>
        </w:tc>
        <w:tc>
          <w:tcPr>
            <w:tcW w:w="5019" w:type="dxa"/>
            <w:gridSpan w:val="2"/>
            <w:shd w:val="clear" w:color="auto" w:fill="auto"/>
            <w:noWrap/>
            <w:vAlign w:val="center"/>
            <w:hideMark/>
          </w:tcPr>
          <w:p w:rsidR="00DC4E4A" w:rsidRPr="00150F5C" w:rsidRDefault="00DC4E4A" w:rsidP="000113D6">
            <w:pPr>
              <w:jc w:val="center"/>
              <w:rPr>
                <w:color w:val="000000"/>
                <w:szCs w:val="21"/>
              </w:rPr>
            </w:pPr>
          </w:p>
        </w:tc>
      </w:tr>
      <w:tr w:rsidR="00DC4E4A" w:rsidRPr="00150F5C" w:rsidTr="000113D6">
        <w:trPr>
          <w:trHeight w:val="397"/>
          <w:jc w:val="center"/>
        </w:trPr>
        <w:tc>
          <w:tcPr>
            <w:tcW w:w="2242" w:type="dxa"/>
            <w:shd w:val="clear" w:color="auto" w:fill="auto"/>
            <w:noWrap/>
            <w:vAlign w:val="center"/>
            <w:hideMark/>
          </w:tcPr>
          <w:p w:rsidR="00DC4E4A" w:rsidRPr="00150F5C" w:rsidRDefault="00DC4E4A" w:rsidP="000113D6">
            <w:pPr>
              <w:jc w:val="center"/>
              <w:rPr>
                <w:color w:val="000000"/>
              </w:rPr>
            </w:pPr>
            <w:r w:rsidRPr="00150F5C">
              <w:rPr>
                <w:color w:val="000000"/>
              </w:rPr>
              <w:t>卖</w:t>
            </w:r>
          </w:p>
        </w:tc>
        <w:tc>
          <w:tcPr>
            <w:tcW w:w="2409" w:type="dxa"/>
            <w:shd w:val="clear" w:color="auto" w:fill="auto"/>
            <w:noWrap/>
            <w:vAlign w:val="center"/>
            <w:hideMark/>
          </w:tcPr>
          <w:p w:rsidR="00DC4E4A" w:rsidRPr="00150F5C" w:rsidRDefault="00DC4E4A" w:rsidP="000113D6">
            <w:pPr>
              <w:rPr>
                <w:color w:val="000000"/>
                <w:szCs w:val="21"/>
              </w:rPr>
            </w:pPr>
          </w:p>
        </w:tc>
        <w:tc>
          <w:tcPr>
            <w:tcW w:w="5019" w:type="dxa"/>
            <w:gridSpan w:val="2"/>
            <w:shd w:val="clear" w:color="auto" w:fill="auto"/>
            <w:noWrap/>
            <w:vAlign w:val="center"/>
            <w:hideMark/>
          </w:tcPr>
          <w:p w:rsidR="00DC4E4A" w:rsidRPr="00150F5C" w:rsidRDefault="00DC4E4A" w:rsidP="000113D6">
            <w:pPr>
              <w:rPr>
                <w:color w:val="000000"/>
                <w:szCs w:val="21"/>
              </w:rPr>
            </w:pPr>
          </w:p>
        </w:tc>
      </w:tr>
      <w:tr w:rsidR="00DC4E4A" w:rsidRPr="00150F5C" w:rsidTr="000113D6">
        <w:trPr>
          <w:trHeight w:val="397"/>
          <w:jc w:val="center"/>
        </w:trPr>
        <w:tc>
          <w:tcPr>
            <w:tcW w:w="9670" w:type="dxa"/>
            <w:gridSpan w:val="4"/>
            <w:shd w:val="clear" w:color="auto" w:fill="auto"/>
            <w:noWrap/>
            <w:vAlign w:val="center"/>
            <w:hideMark/>
          </w:tcPr>
          <w:p w:rsidR="00DC4E4A" w:rsidRPr="00150F5C" w:rsidRDefault="00DC4E4A" w:rsidP="000113D6">
            <w:pPr>
              <w:jc w:val="center"/>
              <w:rPr>
                <w:b/>
                <w:bCs/>
                <w:color w:val="000000"/>
              </w:rPr>
            </w:pPr>
            <w:r w:rsidRPr="00150F5C">
              <w:rPr>
                <w:b/>
                <w:bCs/>
                <w:color w:val="000000"/>
              </w:rPr>
              <w:t>五</w:t>
            </w:r>
            <w:r w:rsidRPr="00150F5C">
              <w:rPr>
                <w:rFonts w:eastAsia="黑体"/>
                <w:b/>
                <w:bCs/>
                <w:color w:val="000000"/>
              </w:rPr>
              <w:t>、</w:t>
            </w:r>
            <w:r w:rsidRPr="00150F5C">
              <w:rPr>
                <w:b/>
                <w:bCs/>
                <w:color w:val="000000"/>
              </w:rPr>
              <w:t>申请人用于套利交易对应的股东账号</w:t>
            </w:r>
          </w:p>
        </w:tc>
      </w:tr>
      <w:tr w:rsidR="00DC4E4A" w:rsidRPr="00150F5C" w:rsidTr="000113D6">
        <w:trPr>
          <w:trHeight w:val="397"/>
          <w:jc w:val="center"/>
        </w:trPr>
        <w:tc>
          <w:tcPr>
            <w:tcW w:w="2242" w:type="dxa"/>
            <w:shd w:val="clear" w:color="auto" w:fill="auto"/>
            <w:vAlign w:val="center"/>
            <w:hideMark/>
          </w:tcPr>
          <w:p w:rsidR="00DC4E4A" w:rsidRPr="00150F5C" w:rsidRDefault="00DC4E4A" w:rsidP="000113D6">
            <w:pPr>
              <w:jc w:val="center"/>
              <w:rPr>
                <w:color w:val="000000"/>
              </w:rPr>
            </w:pPr>
            <w:r w:rsidRPr="00150F5C">
              <w:rPr>
                <w:color w:val="000000"/>
              </w:rPr>
              <w:t>上海证券交易所</w:t>
            </w:r>
          </w:p>
        </w:tc>
        <w:tc>
          <w:tcPr>
            <w:tcW w:w="7428" w:type="dxa"/>
            <w:gridSpan w:val="3"/>
            <w:shd w:val="clear" w:color="auto" w:fill="auto"/>
            <w:vAlign w:val="center"/>
            <w:hideMark/>
          </w:tcPr>
          <w:p w:rsidR="00DC4E4A" w:rsidRPr="00150F5C" w:rsidRDefault="00DC4E4A" w:rsidP="000113D6">
            <w:pPr>
              <w:jc w:val="center"/>
              <w:rPr>
                <w:color w:val="000000"/>
                <w:szCs w:val="21"/>
              </w:rPr>
            </w:pPr>
          </w:p>
        </w:tc>
      </w:tr>
      <w:tr w:rsidR="00DC4E4A" w:rsidRPr="00150F5C" w:rsidTr="000113D6">
        <w:trPr>
          <w:trHeight w:val="397"/>
          <w:jc w:val="center"/>
        </w:trPr>
        <w:tc>
          <w:tcPr>
            <w:tcW w:w="2242" w:type="dxa"/>
            <w:shd w:val="clear" w:color="auto" w:fill="auto"/>
            <w:vAlign w:val="center"/>
            <w:hideMark/>
          </w:tcPr>
          <w:p w:rsidR="00DC4E4A" w:rsidRPr="00150F5C" w:rsidRDefault="00DC4E4A" w:rsidP="000113D6">
            <w:pPr>
              <w:jc w:val="center"/>
              <w:rPr>
                <w:color w:val="000000"/>
              </w:rPr>
            </w:pPr>
            <w:r w:rsidRPr="00150F5C">
              <w:rPr>
                <w:color w:val="000000"/>
              </w:rPr>
              <w:t>深圳证券交易所</w:t>
            </w:r>
          </w:p>
        </w:tc>
        <w:tc>
          <w:tcPr>
            <w:tcW w:w="7428" w:type="dxa"/>
            <w:gridSpan w:val="3"/>
            <w:shd w:val="clear" w:color="auto" w:fill="auto"/>
            <w:noWrap/>
            <w:vAlign w:val="center"/>
            <w:hideMark/>
          </w:tcPr>
          <w:p w:rsidR="00DC4E4A" w:rsidRPr="00150F5C" w:rsidRDefault="00DC4E4A" w:rsidP="000113D6">
            <w:pPr>
              <w:jc w:val="center"/>
              <w:rPr>
                <w:color w:val="000000"/>
                <w:szCs w:val="21"/>
              </w:rPr>
            </w:pPr>
          </w:p>
        </w:tc>
      </w:tr>
      <w:tr w:rsidR="00DC4E4A" w:rsidRPr="00150F5C" w:rsidTr="000113D6">
        <w:trPr>
          <w:trHeight w:val="397"/>
          <w:jc w:val="center"/>
        </w:trPr>
        <w:tc>
          <w:tcPr>
            <w:tcW w:w="2242" w:type="dxa"/>
            <w:shd w:val="clear" w:color="auto" w:fill="auto"/>
            <w:vAlign w:val="center"/>
          </w:tcPr>
          <w:p w:rsidR="00DC4E4A" w:rsidRPr="00150F5C" w:rsidRDefault="00DC4E4A" w:rsidP="000113D6">
            <w:pPr>
              <w:jc w:val="center"/>
              <w:rPr>
                <w:color w:val="000000"/>
              </w:rPr>
            </w:pPr>
            <w:r w:rsidRPr="00150F5C">
              <w:rPr>
                <w:color w:val="000000"/>
              </w:rPr>
              <w:t>其他</w:t>
            </w:r>
          </w:p>
        </w:tc>
        <w:tc>
          <w:tcPr>
            <w:tcW w:w="7428" w:type="dxa"/>
            <w:gridSpan w:val="3"/>
            <w:shd w:val="clear" w:color="auto" w:fill="auto"/>
            <w:noWrap/>
            <w:vAlign w:val="center"/>
          </w:tcPr>
          <w:p w:rsidR="00DC4E4A" w:rsidRPr="00150F5C" w:rsidRDefault="00DC4E4A" w:rsidP="000113D6">
            <w:pPr>
              <w:jc w:val="center"/>
              <w:rPr>
                <w:color w:val="000000"/>
                <w:szCs w:val="21"/>
              </w:rPr>
            </w:pPr>
          </w:p>
        </w:tc>
      </w:tr>
      <w:tr w:rsidR="00DC4E4A" w:rsidRPr="00150F5C" w:rsidTr="000113D6">
        <w:trPr>
          <w:trHeight w:val="397"/>
          <w:jc w:val="center"/>
        </w:trPr>
        <w:tc>
          <w:tcPr>
            <w:tcW w:w="9670" w:type="dxa"/>
            <w:gridSpan w:val="4"/>
            <w:shd w:val="clear" w:color="auto" w:fill="auto"/>
            <w:noWrap/>
            <w:vAlign w:val="center"/>
            <w:hideMark/>
          </w:tcPr>
          <w:p w:rsidR="00DC4E4A" w:rsidRPr="00150F5C" w:rsidRDefault="00DC4E4A" w:rsidP="000113D6">
            <w:pPr>
              <w:jc w:val="center"/>
              <w:rPr>
                <w:b/>
                <w:bCs/>
                <w:color w:val="000000"/>
              </w:rPr>
            </w:pPr>
            <w:r w:rsidRPr="00150F5C">
              <w:rPr>
                <w:b/>
                <w:bCs/>
                <w:color w:val="000000"/>
              </w:rPr>
              <w:t>六</w:t>
            </w:r>
            <w:r w:rsidRPr="00150F5C">
              <w:rPr>
                <w:rFonts w:eastAsia="黑体"/>
                <w:b/>
                <w:bCs/>
                <w:color w:val="000000"/>
              </w:rPr>
              <w:t>、</w:t>
            </w:r>
            <w:r w:rsidRPr="00150F5C">
              <w:rPr>
                <w:b/>
                <w:bCs/>
                <w:color w:val="000000"/>
              </w:rPr>
              <w:t>套期保值与套利额度申请对应资产信息</w:t>
            </w:r>
            <w:r w:rsidRPr="00150F5C">
              <w:rPr>
                <w:rFonts w:ascii="宋体" w:hAnsi="宋体" w:cs="宋体" w:hint="eastAsia"/>
                <w:color w:val="000000"/>
                <w:sz w:val="32"/>
                <w:szCs w:val="32"/>
                <w:vertAlign w:val="superscript"/>
              </w:rPr>
              <w:t>②</w:t>
            </w:r>
            <w:r w:rsidRPr="00150F5C">
              <w:rPr>
                <w:color w:val="000000"/>
                <w:sz w:val="32"/>
                <w:szCs w:val="32"/>
                <w:vertAlign w:val="superscript"/>
              </w:rPr>
              <w:t xml:space="preserve">  </w:t>
            </w:r>
          </w:p>
        </w:tc>
      </w:tr>
      <w:tr w:rsidR="00DC4E4A" w:rsidRPr="00150F5C" w:rsidTr="000113D6">
        <w:trPr>
          <w:trHeight w:val="397"/>
          <w:jc w:val="center"/>
        </w:trPr>
        <w:tc>
          <w:tcPr>
            <w:tcW w:w="2242" w:type="dxa"/>
            <w:shd w:val="clear" w:color="auto" w:fill="auto"/>
            <w:vAlign w:val="center"/>
            <w:hideMark/>
          </w:tcPr>
          <w:p w:rsidR="00DC4E4A" w:rsidRPr="00150F5C" w:rsidRDefault="00DC4E4A" w:rsidP="000113D6">
            <w:pPr>
              <w:jc w:val="center"/>
              <w:rPr>
                <w:color w:val="000000"/>
              </w:rPr>
            </w:pPr>
            <w:r w:rsidRPr="00150F5C">
              <w:rPr>
                <w:color w:val="000000"/>
              </w:rPr>
              <w:lastRenderedPageBreak/>
              <w:t>资产明细</w:t>
            </w:r>
          </w:p>
        </w:tc>
        <w:tc>
          <w:tcPr>
            <w:tcW w:w="7428" w:type="dxa"/>
            <w:gridSpan w:val="3"/>
            <w:shd w:val="clear" w:color="auto" w:fill="auto"/>
            <w:vAlign w:val="center"/>
            <w:hideMark/>
          </w:tcPr>
          <w:p w:rsidR="00DC4E4A" w:rsidRPr="00150F5C" w:rsidRDefault="00DC4E4A" w:rsidP="000113D6">
            <w:pPr>
              <w:jc w:val="center"/>
              <w:rPr>
                <w:color w:val="000000"/>
              </w:rPr>
            </w:pPr>
            <w:r w:rsidRPr="00150F5C">
              <w:rPr>
                <w:color w:val="000000"/>
              </w:rPr>
              <w:t>资产金额</w:t>
            </w:r>
            <w:r w:rsidRPr="00150F5C">
              <w:rPr>
                <w:bCs/>
                <w:color w:val="000000"/>
              </w:rPr>
              <w:t>（另附证明材料）</w:t>
            </w:r>
          </w:p>
        </w:tc>
      </w:tr>
      <w:tr w:rsidR="00DC4E4A" w:rsidRPr="00150F5C" w:rsidTr="000113D6">
        <w:trPr>
          <w:trHeight w:val="369"/>
          <w:jc w:val="center"/>
        </w:trPr>
        <w:tc>
          <w:tcPr>
            <w:tcW w:w="2242" w:type="dxa"/>
            <w:shd w:val="clear" w:color="auto" w:fill="auto"/>
            <w:vAlign w:val="center"/>
            <w:hideMark/>
          </w:tcPr>
          <w:p w:rsidR="00DC4E4A" w:rsidRPr="00150F5C" w:rsidRDefault="00DC4E4A" w:rsidP="000113D6">
            <w:pPr>
              <w:jc w:val="center"/>
              <w:rPr>
                <w:color w:val="000000"/>
              </w:rPr>
            </w:pPr>
            <w:r w:rsidRPr="00150F5C">
              <w:rPr>
                <w:color w:val="000000"/>
              </w:rPr>
              <w:t>统计日期</w:t>
            </w:r>
          </w:p>
        </w:tc>
        <w:tc>
          <w:tcPr>
            <w:tcW w:w="7428" w:type="dxa"/>
            <w:gridSpan w:val="3"/>
            <w:shd w:val="clear" w:color="auto" w:fill="auto"/>
          </w:tcPr>
          <w:p w:rsidR="00DC4E4A" w:rsidRPr="00150F5C" w:rsidRDefault="00DC4E4A" w:rsidP="000113D6">
            <w:pPr>
              <w:jc w:val="center"/>
              <w:rPr>
                <w:color w:val="A6A6A6"/>
              </w:rPr>
            </w:pPr>
          </w:p>
        </w:tc>
      </w:tr>
      <w:tr w:rsidR="00DC4E4A" w:rsidRPr="00150F5C" w:rsidTr="000113D6">
        <w:trPr>
          <w:trHeight w:val="369"/>
          <w:jc w:val="center"/>
        </w:trPr>
        <w:tc>
          <w:tcPr>
            <w:tcW w:w="2242" w:type="dxa"/>
            <w:shd w:val="clear" w:color="auto" w:fill="auto"/>
            <w:vAlign w:val="center"/>
            <w:hideMark/>
          </w:tcPr>
          <w:p w:rsidR="00DC4E4A" w:rsidRPr="00150F5C" w:rsidRDefault="00DC4E4A" w:rsidP="000113D6">
            <w:pPr>
              <w:jc w:val="center"/>
              <w:rPr>
                <w:color w:val="000000"/>
              </w:rPr>
            </w:pPr>
            <w:r w:rsidRPr="00150F5C">
              <w:rPr>
                <w:color w:val="000000"/>
              </w:rPr>
              <w:t>1.</w:t>
            </w:r>
            <w:r w:rsidRPr="00150F5C">
              <w:rPr>
                <w:color w:val="000000"/>
              </w:rPr>
              <w:t>现金类</w:t>
            </w:r>
          </w:p>
        </w:tc>
        <w:tc>
          <w:tcPr>
            <w:tcW w:w="7428" w:type="dxa"/>
            <w:gridSpan w:val="3"/>
            <w:shd w:val="clear" w:color="auto" w:fill="auto"/>
          </w:tcPr>
          <w:p w:rsidR="00DC4E4A" w:rsidRPr="00150F5C" w:rsidRDefault="00DC4E4A" w:rsidP="000113D6">
            <w:pPr>
              <w:jc w:val="center"/>
              <w:rPr>
                <w:color w:val="A6A6A6"/>
              </w:rPr>
            </w:pPr>
          </w:p>
        </w:tc>
      </w:tr>
      <w:tr w:rsidR="00DC4E4A" w:rsidRPr="00150F5C" w:rsidTr="000113D6">
        <w:trPr>
          <w:trHeight w:val="369"/>
          <w:jc w:val="center"/>
        </w:trPr>
        <w:tc>
          <w:tcPr>
            <w:tcW w:w="2242" w:type="dxa"/>
            <w:shd w:val="clear" w:color="auto" w:fill="auto"/>
            <w:vAlign w:val="center"/>
            <w:hideMark/>
          </w:tcPr>
          <w:p w:rsidR="00DC4E4A" w:rsidRPr="00150F5C" w:rsidRDefault="00DC4E4A" w:rsidP="000113D6">
            <w:pPr>
              <w:jc w:val="center"/>
              <w:rPr>
                <w:color w:val="000000"/>
              </w:rPr>
            </w:pPr>
            <w:r w:rsidRPr="00150F5C">
              <w:rPr>
                <w:color w:val="000000"/>
              </w:rPr>
              <w:t>2.</w:t>
            </w:r>
            <w:r w:rsidRPr="00150F5C">
              <w:rPr>
                <w:color w:val="000000"/>
              </w:rPr>
              <w:t>流通</w:t>
            </w:r>
            <w:r w:rsidRPr="00150F5C">
              <w:rPr>
                <w:color w:val="000000"/>
              </w:rPr>
              <w:t>A</w:t>
            </w:r>
            <w:r w:rsidRPr="00150F5C">
              <w:rPr>
                <w:color w:val="000000"/>
              </w:rPr>
              <w:t>股</w:t>
            </w:r>
          </w:p>
        </w:tc>
        <w:tc>
          <w:tcPr>
            <w:tcW w:w="7428" w:type="dxa"/>
            <w:gridSpan w:val="3"/>
            <w:shd w:val="clear" w:color="auto" w:fill="auto"/>
          </w:tcPr>
          <w:p w:rsidR="00DC4E4A" w:rsidRPr="00150F5C" w:rsidRDefault="00DC4E4A" w:rsidP="000113D6">
            <w:pPr>
              <w:jc w:val="center"/>
              <w:rPr>
                <w:color w:val="A6A6A6"/>
              </w:rPr>
            </w:pPr>
          </w:p>
        </w:tc>
      </w:tr>
      <w:tr w:rsidR="00DC4E4A" w:rsidRPr="00150F5C" w:rsidTr="000113D6">
        <w:trPr>
          <w:trHeight w:val="369"/>
          <w:jc w:val="center"/>
        </w:trPr>
        <w:tc>
          <w:tcPr>
            <w:tcW w:w="2242" w:type="dxa"/>
            <w:shd w:val="clear" w:color="auto" w:fill="auto"/>
            <w:vAlign w:val="center"/>
            <w:hideMark/>
          </w:tcPr>
          <w:p w:rsidR="00DC4E4A" w:rsidRPr="00150F5C" w:rsidRDefault="00DC4E4A" w:rsidP="000113D6">
            <w:pPr>
              <w:jc w:val="center"/>
              <w:rPr>
                <w:color w:val="000000"/>
              </w:rPr>
            </w:pPr>
            <w:r w:rsidRPr="00150F5C">
              <w:rPr>
                <w:color w:val="000000"/>
              </w:rPr>
              <w:t>3.</w:t>
            </w:r>
            <w:r w:rsidRPr="00150F5C">
              <w:rPr>
                <w:color w:val="000000"/>
              </w:rPr>
              <w:t>债券</w:t>
            </w:r>
          </w:p>
        </w:tc>
        <w:tc>
          <w:tcPr>
            <w:tcW w:w="7428" w:type="dxa"/>
            <w:gridSpan w:val="3"/>
            <w:shd w:val="clear" w:color="auto" w:fill="auto"/>
          </w:tcPr>
          <w:p w:rsidR="00DC4E4A" w:rsidRPr="00150F5C" w:rsidRDefault="00DC4E4A" w:rsidP="000113D6">
            <w:pPr>
              <w:jc w:val="center"/>
              <w:rPr>
                <w:color w:val="A6A6A6"/>
              </w:rPr>
            </w:pPr>
          </w:p>
        </w:tc>
      </w:tr>
      <w:tr w:rsidR="00DC4E4A" w:rsidRPr="00150F5C" w:rsidTr="000113D6">
        <w:trPr>
          <w:trHeight w:val="369"/>
          <w:jc w:val="center"/>
        </w:trPr>
        <w:tc>
          <w:tcPr>
            <w:tcW w:w="2242" w:type="dxa"/>
            <w:vMerge w:val="restart"/>
            <w:shd w:val="clear" w:color="auto" w:fill="auto"/>
            <w:vAlign w:val="center"/>
            <w:hideMark/>
          </w:tcPr>
          <w:p w:rsidR="00DC4E4A" w:rsidRPr="00150F5C" w:rsidRDefault="00DC4E4A" w:rsidP="000113D6">
            <w:pPr>
              <w:jc w:val="center"/>
              <w:rPr>
                <w:color w:val="000000"/>
              </w:rPr>
            </w:pPr>
            <w:r w:rsidRPr="00150F5C">
              <w:rPr>
                <w:color w:val="000000"/>
              </w:rPr>
              <w:t>4.</w:t>
            </w:r>
            <w:r w:rsidRPr="00150F5C">
              <w:rPr>
                <w:color w:val="000000"/>
              </w:rPr>
              <w:t>基金</w:t>
            </w:r>
          </w:p>
        </w:tc>
        <w:tc>
          <w:tcPr>
            <w:tcW w:w="7428" w:type="dxa"/>
            <w:gridSpan w:val="3"/>
            <w:shd w:val="clear" w:color="auto" w:fill="auto"/>
            <w:hideMark/>
          </w:tcPr>
          <w:p w:rsidR="00DC4E4A" w:rsidRPr="00150F5C" w:rsidRDefault="00DC4E4A" w:rsidP="000113D6">
            <w:pPr>
              <w:jc w:val="center"/>
              <w:rPr>
                <w:color w:val="A6A6A6"/>
              </w:rPr>
            </w:pPr>
            <w:r w:rsidRPr="00150F5C">
              <w:rPr>
                <w:color w:val="A6A6A6"/>
              </w:rPr>
              <w:t>（交易所交易的基金）</w:t>
            </w:r>
          </w:p>
        </w:tc>
      </w:tr>
      <w:tr w:rsidR="00DC4E4A" w:rsidRPr="00150F5C" w:rsidTr="000113D6">
        <w:trPr>
          <w:trHeight w:val="369"/>
          <w:jc w:val="center"/>
        </w:trPr>
        <w:tc>
          <w:tcPr>
            <w:tcW w:w="2242" w:type="dxa"/>
            <w:vMerge/>
            <w:vAlign w:val="center"/>
            <w:hideMark/>
          </w:tcPr>
          <w:p w:rsidR="00DC4E4A" w:rsidRPr="00150F5C" w:rsidRDefault="00DC4E4A" w:rsidP="000113D6">
            <w:pPr>
              <w:rPr>
                <w:color w:val="000000"/>
              </w:rPr>
            </w:pPr>
          </w:p>
        </w:tc>
        <w:tc>
          <w:tcPr>
            <w:tcW w:w="7428" w:type="dxa"/>
            <w:gridSpan w:val="3"/>
            <w:shd w:val="clear" w:color="auto" w:fill="auto"/>
            <w:hideMark/>
          </w:tcPr>
          <w:p w:rsidR="00DC4E4A" w:rsidRPr="00150F5C" w:rsidRDefault="00DC4E4A" w:rsidP="000113D6">
            <w:pPr>
              <w:jc w:val="center"/>
              <w:rPr>
                <w:color w:val="A6A6A6"/>
              </w:rPr>
            </w:pPr>
            <w:r w:rsidRPr="00150F5C">
              <w:rPr>
                <w:color w:val="A6A6A6"/>
              </w:rPr>
              <w:t>（非交易所交易的基金）</w:t>
            </w:r>
          </w:p>
        </w:tc>
      </w:tr>
      <w:tr w:rsidR="00DC4E4A" w:rsidRPr="00150F5C" w:rsidTr="000113D6">
        <w:trPr>
          <w:trHeight w:val="369"/>
          <w:jc w:val="center"/>
        </w:trPr>
        <w:tc>
          <w:tcPr>
            <w:tcW w:w="2242" w:type="dxa"/>
            <w:vMerge w:val="restart"/>
            <w:shd w:val="clear" w:color="auto" w:fill="auto"/>
            <w:vAlign w:val="center"/>
            <w:hideMark/>
          </w:tcPr>
          <w:p w:rsidR="00DC4E4A" w:rsidRPr="00150F5C" w:rsidRDefault="00DC4E4A" w:rsidP="000113D6">
            <w:pPr>
              <w:jc w:val="center"/>
              <w:rPr>
                <w:color w:val="000000"/>
              </w:rPr>
            </w:pPr>
            <w:r w:rsidRPr="00150F5C">
              <w:rPr>
                <w:color w:val="000000"/>
              </w:rPr>
              <w:t>5.</w:t>
            </w:r>
            <w:r w:rsidRPr="00150F5C">
              <w:rPr>
                <w:color w:val="000000"/>
              </w:rPr>
              <w:t>其他金融类资产</w:t>
            </w:r>
          </w:p>
        </w:tc>
        <w:tc>
          <w:tcPr>
            <w:tcW w:w="7428" w:type="dxa"/>
            <w:gridSpan w:val="3"/>
            <w:shd w:val="clear" w:color="auto" w:fill="auto"/>
            <w:hideMark/>
          </w:tcPr>
          <w:p w:rsidR="00DC4E4A" w:rsidRPr="00150F5C" w:rsidRDefault="00DC4E4A" w:rsidP="000113D6">
            <w:pPr>
              <w:jc w:val="center"/>
              <w:rPr>
                <w:color w:val="A6A6A6"/>
              </w:rPr>
            </w:pPr>
            <w:r w:rsidRPr="00150F5C">
              <w:rPr>
                <w:color w:val="A6A6A6"/>
              </w:rPr>
              <w:t>（注明资产名称）</w:t>
            </w:r>
          </w:p>
        </w:tc>
      </w:tr>
      <w:tr w:rsidR="00DC4E4A" w:rsidRPr="00150F5C" w:rsidTr="000113D6">
        <w:trPr>
          <w:trHeight w:val="369"/>
          <w:jc w:val="center"/>
        </w:trPr>
        <w:tc>
          <w:tcPr>
            <w:tcW w:w="2242" w:type="dxa"/>
            <w:vMerge/>
            <w:vAlign w:val="center"/>
            <w:hideMark/>
          </w:tcPr>
          <w:p w:rsidR="00DC4E4A" w:rsidRPr="00150F5C" w:rsidRDefault="00DC4E4A" w:rsidP="000113D6">
            <w:pPr>
              <w:rPr>
                <w:color w:val="000000"/>
              </w:rPr>
            </w:pPr>
          </w:p>
        </w:tc>
        <w:tc>
          <w:tcPr>
            <w:tcW w:w="7428" w:type="dxa"/>
            <w:gridSpan w:val="3"/>
            <w:shd w:val="clear" w:color="auto" w:fill="auto"/>
            <w:hideMark/>
          </w:tcPr>
          <w:p w:rsidR="00DC4E4A" w:rsidRPr="00150F5C" w:rsidRDefault="00DC4E4A" w:rsidP="000113D6">
            <w:pPr>
              <w:jc w:val="center"/>
              <w:rPr>
                <w:color w:val="A6A6A6"/>
              </w:rPr>
            </w:pPr>
            <w:r w:rsidRPr="00150F5C">
              <w:rPr>
                <w:color w:val="A6A6A6"/>
              </w:rPr>
              <w:t>（注明资产名称）</w:t>
            </w:r>
          </w:p>
        </w:tc>
      </w:tr>
      <w:tr w:rsidR="00DC4E4A" w:rsidRPr="00150F5C" w:rsidTr="000113D6">
        <w:trPr>
          <w:trHeight w:val="369"/>
          <w:jc w:val="center"/>
        </w:trPr>
        <w:tc>
          <w:tcPr>
            <w:tcW w:w="2242" w:type="dxa"/>
            <w:vMerge/>
            <w:vAlign w:val="center"/>
            <w:hideMark/>
          </w:tcPr>
          <w:p w:rsidR="00DC4E4A" w:rsidRPr="00150F5C" w:rsidRDefault="00DC4E4A" w:rsidP="000113D6">
            <w:pPr>
              <w:rPr>
                <w:color w:val="000000"/>
              </w:rPr>
            </w:pPr>
          </w:p>
        </w:tc>
        <w:tc>
          <w:tcPr>
            <w:tcW w:w="7428" w:type="dxa"/>
            <w:gridSpan w:val="3"/>
            <w:shd w:val="clear" w:color="auto" w:fill="auto"/>
            <w:hideMark/>
          </w:tcPr>
          <w:p w:rsidR="00DC4E4A" w:rsidRPr="00150F5C" w:rsidRDefault="00DC4E4A" w:rsidP="000113D6">
            <w:pPr>
              <w:jc w:val="center"/>
              <w:rPr>
                <w:color w:val="A6A6A6"/>
              </w:rPr>
            </w:pPr>
            <w:r w:rsidRPr="00150F5C">
              <w:rPr>
                <w:color w:val="A6A6A6"/>
              </w:rPr>
              <w:t>（注明资产名称）</w:t>
            </w:r>
          </w:p>
        </w:tc>
      </w:tr>
      <w:tr w:rsidR="00DC4E4A" w:rsidRPr="00150F5C" w:rsidTr="000113D6">
        <w:trPr>
          <w:trHeight w:val="369"/>
          <w:jc w:val="center"/>
        </w:trPr>
        <w:tc>
          <w:tcPr>
            <w:tcW w:w="2242" w:type="dxa"/>
            <w:shd w:val="clear" w:color="auto" w:fill="auto"/>
            <w:vAlign w:val="center"/>
            <w:hideMark/>
          </w:tcPr>
          <w:p w:rsidR="00DC4E4A" w:rsidRPr="00150F5C" w:rsidRDefault="00DC4E4A" w:rsidP="000113D6">
            <w:pPr>
              <w:jc w:val="center"/>
              <w:rPr>
                <w:color w:val="000000"/>
              </w:rPr>
            </w:pPr>
            <w:r w:rsidRPr="00150F5C">
              <w:rPr>
                <w:color w:val="000000"/>
              </w:rPr>
              <w:t>资产总计</w:t>
            </w:r>
          </w:p>
        </w:tc>
        <w:tc>
          <w:tcPr>
            <w:tcW w:w="7428" w:type="dxa"/>
            <w:gridSpan w:val="3"/>
            <w:shd w:val="clear" w:color="auto" w:fill="auto"/>
            <w:hideMark/>
          </w:tcPr>
          <w:p w:rsidR="00DC4E4A" w:rsidRPr="00150F5C" w:rsidRDefault="00DC4E4A" w:rsidP="000113D6">
            <w:pPr>
              <w:jc w:val="center"/>
              <w:rPr>
                <w:color w:val="A6A6A6"/>
              </w:rPr>
            </w:pPr>
            <w:r w:rsidRPr="00150F5C">
              <w:rPr>
                <w:color w:val="A6A6A6"/>
              </w:rPr>
              <w:t>（</w:t>
            </w:r>
            <w:r w:rsidRPr="00150F5C">
              <w:rPr>
                <w:color w:val="A6A6A6"/>
              </w:rPr>
              <w:t>1</w:t>
            </w:r>
            <w:r w:rsidRPr="00150F5C">
              <w:rPr>
                <w:color w:val="A6A6A6"/>
              </w:rPr>
              <w:t>）至（</w:t>
            </w:r>
            <w:r w:rsidRPr="00150F5C">
              <w:rPr>
                <w:color w:val="A6A6A6"/>
              </w:rPr>
              <w:t>5</w:t>
            </w:r>
            <w:r w:rsidRPr="00150F5C">
              <w:rPr>
                <w:color w:val="A6A6A6"/>
              </w:rPr>
              <w:t>）之和</w:t>
            </w:r>
          </w:p>
        </w:tc>
      </w:tr>
      <w:tr w:rsidR="00DC4E4A" w:rsidRPr="00150F5C" w:rsidTr="000113D6">
        <w:trPr>
          <w:trHeight w:val="369"/>
          <w:jc w:val="center"/>
        </w:trPr>
        <w:tc>
          <w:tcPr>
            <w:tcW w:w="2242" w:type="dxa"/>
            <w:shd w:val="clear" w:color="auto" w:fill="auto"/>
            <w:vAlign w:val="center"/>
            <w:hideMark/>
          </w:tcPr>
          <w:p w:rsidR="00DC4E4A" w:rsidRPr="00150F5C" w:rsidRDefault="00DC4E4A" w:rsidP="000113D6">
            <w:pPr>
              <w:jc w:val="center"/>
              <w:rPr>
                <w:color w:val="000000"/>
              </w:rPr>
            </w:pPr>
            <w:r w:rsidRPr="00150F5C">
              <w:rPr>
                <w:color w:val="000000"/>
              </w:rPr>
              <w:t>资产净值</w:t>
            </w:r>
          </w:p>
        </w:tc>
        <w:tc>
          <w:tcPr>
            <w:tcW w:w="7428" w:type="dxa"/>
            <w:gridSpan w:val="3"/>
            <w:shd w:val="clear" w:color="auto" w:fill="auto"/>
            <w:hideMark/>
          </w:tcPr>
          <w:p w:rsidR="00DC4E4A" w:rsidRPr="00150F5C" w:rsidRDefault="00DC4E4A" w:rsidP="000113D6">
            <w:pPr>
              <w:jc w:val="center"/>
              <w:rPr>
                <w:color w:val="A6A6A6"/>
              </w:rPr>
            </w:pPr>
            <w:r w:rsidRPr="00150F5C">
              <w:rPr>
                <w:color w:val="A6A6A6"/>
              </w:rPr>
              <w:t>基金、证券公司资产管理计划、信托计划填写</w:t>
            </w:r>
          </w:p>
        </w:tc>
      </w:tr>
      <w:tr w:rsidR="00DC4E4A" w:rsidRPr="00150F5C" w:rsidTr="000113D6">
        <w:trPr>
          <w:trHeight w:val="270"/>
          <w:jc w:val="center"/>
        </w:trPr>
        <w:tc>
          <w:tcPr>
            <w:tcW w:w="9670" w:type="dxa"/>
            <w:gridSpan w:val="4"/>
            <w:shd w:val="clear" w:color="auto" w:fill="auto"/>
            <w:vAlign w:val="center"/>
            <w:hideMark/>
          </w:tcPr>
          <w:p w:rsidR="00DC4E4A" w:rsidRPr="00150F5C" w:rsidRDefault="00DC4E4A" w:rsidP="000113D6">
            <w:pPr>
              <w:rPr>
                <w:color w:val="000000"/>
                <w:sz w:val="22"/>
              </w:rPr>
            </w:pPr>
            <w:r w:rsidRPr="00150F5C">
              <w:rPr>
                <w:color w:val="000000"/>
                <w:sz w:val="22"/>
              </w:rPr>
              <w:t>注</w:t>
            </w:r>
            <w:r w:rsidRPr="00150F5C">
              <w:rPr>
                <w:rFonts w:ascii="宋体" w:hAnsi="宋体" w:cs="宋体" w:hint="eastAsia"/>
                <w:color w:val="000000"/>
                <w:sz w:val="22"/>
              </w:rPr>
              <w:t>①</w:t>
            </w:r>
            <w:r w:rsidRPr="00150F5C">
              <w:rPr>
                <w:color w:val="000000"/>
                <w:sz w:val="22"/>
              </w:rPr>
              <w:t>：买卖额度均需填写，首次申请的调整前额度填</w:t>
            </w:r>
            <w:r w:rsidRPr="00150F5C">
              <w:rPr>
                <w:color w:val="000000"/>
                <w:sz w:val="22"/>
              </w:rPr>
              <w:t>0</w:t>
            </w:r>
            <w:r w:rsidRPr="00150F5C">
              <w:rPr>
                <w:color w:val="000000"/>
                <w:sz w:val="22"/>
              </w:rPr>
              <w:t>。</w:t>
            </w:r>
          </w:p>
        </w:tc>
      </w:tr>
      <w:tr w:rsidR="00DC4E4A" w:rsidRPr="00150F5C" w:rsidTr="000113D6">
        <w:trPr>
          <w:trHeight w:val="478"/>
          <w:jc w:val="center"/>
        </w:trPr>
        <w:tc>
          <w:tcPr>
            <w:tcW w:w="9670" w:type="dxa"/>
            <w:gridSpan w:val="4"/>
            <w:shd w:val="clear" w:color="auto" w:fill="auto"/>
            <w:vAlign w:val="center"/>
            <w:hideMark/>
          </w:tcPr>
          <w:p w:rsidR="00DC4E4A" w:rsidRPr="00150F5C" w:rsidRDefault="00DC4E4A" w:rsidP="000113D6">
            <w:pPr>
              <w:rPr>
                <w:color w:val="000000"/>
                <w:sz w:val="22"/>
              </w:rPr>
            </w:pPr>
            <w:r w:rsidRPr="00150F5C">
              <w:rPr>
                <w:color w:val="000000"/>
                <w:sz w:val="22"/>
              </w:rPr>
              <w:t>注</w:t>
            </w:r>
            <w:r w:rsidRPr="00150F5C">
              <w:rPr>
                <w:rFonts w:ascii="宋体" w:hAnsi="宋体" w:cs="宋体" w:hint="eastAsia"/>
                <w:color w:val="000000"/>
                <w:sz w:val="22"/>
              </w:rPr>
              <w:t>②</w:t>
            </w:r>
            <w:r w:rsidRPr="00150F5C">
              <w:rPr>
                <w:color w:val="000000"/>
                <w:sz w:val="22"/>
              </w:rPr>
              <w:t>：客户填写资产信息时</w:t>
            </w:r>
            <w:r w:rsidRPr="00150F5C">
              <w:rPr>
                <w:color w:val="000000"/>
                <w:sz w:val="22"/>
              </w:rPr>
              <w:t>,</w:t>
            </w:r>
            <w:r w:rsidRPr="00150F5C">
              <w:rPr>
                <w:color w:val="000000"/>
                <w:sz w:val="22"/>
              </w:rPr>
              <w:t>资产统计日期距离申请日不超过</w:t>
            </w:r>
            <w:r w:rsidRPr="00150F5C">
              <w:rPr>
                <w:color w:val="000000"/>
                <w:sz w:val="22"/>
              </w:rPr>
              <w:t>10</w:t>
            </w:r>
            <w:r w:rsidRPr="00150F5C">
              <w:rPr>
                <w:color w:val="000000"/>
                <w:sz w:val="22"/>
              </w:rPr>
              <w:t>个交易日。</w:t>
            </w:r>
          </w:p>
        </w:tc>
      </w:tr>
      <w:tr w:rsidR="00DC4E4A" w:rsidRPr="00150F5C" w:rsidTr="000113D6">
        <w:trPr>
          <w:trHeight w:val="394"/>
          <w:jc w:val="center"/>
        </w:trPr>
        <w:tc>
          <w:tcPr>
            <w:tcW w:w="9670" w:type="dxa"/>
            <w:gridSpan w:val="4"/>
            <w:shd w:val="clear" w:color="auto" w:fill="auto"/>
            <w:vAlign w:val="center"/>
            <w:hideMark/>
          </w:tcPr>
          <w:p w:rsidR="00DC4E4A" w:rsidRPr="00150F5C" w:rsidRDefault="00DC4E4A" w:rsidP="000113D6">
            <w:pPr>
              <w:jc w:val="center"/>
              <w:rPr>
                <w:b/>
                <w:bCs/>
                <w:color w:val="000000"/>
              </w:rPr>
            </w:pPr>
            <w:r w:rsidRPr="00150F5C">
              <w:rPr>
                <w:b/>
                <w:bCs/>
                <w:color w:val="000000"/>
              </w:rPr>
              <w:t>七</w:t>
            </w:r>
            <w:r w:rsidRPr="00150F5C">
              <w:rPr>
                <w:rFonts w:eastAsia="黑体"/>
                <w:b/>
                <w:bCs/>
                <w:color w:val="000000"/>
              </w:rPr>
              <w:t>、</w:t>
            </w:r>
            <w:r w:rsidRPr="00150F5C">
              <w:rPr>
                <w:b/>
                <w:bCs/>
                <w:color w:val="000000"/>
              </w:rPr>
              <w:t>申请人声明事项</w:t>
            </w:r>
          </w:p>
        </w:tc>
      </w:tr>
      <w:tr w:rsidR="00DC4E4A" w:rsidRPr="00150F5C" w:rsidTr="000113D6">
        <w:trPr>
          <w:trHeight w:val="2100"/>
          <w:jc w:val="center"/>
        </w:trPr>
        <w:tc>
          <w:tcPr>
            <w:tcW w:w="9670" w:type="dxa"/>
            <w:gridSpan w:val="4"/>
            <w:shd w:val="clear" w:color="auto" w:fill="auto"/>
            <w:vAlign w:val="center"/>
            <w:hideMark/>
          </w:tcPr>
          <w:p w:rsidR="00DC4E4A" w:rsidRPr="00150F5C" w:rsidRDefault="00DC4E4A" w:rsidP="000113D6">
            <w:pPr>
              <w:rPr>
                <w:rFonts w:eastAsia="黑体"/>
                <w:color w:val="000000"/>
              </w:rPr>
            </w:pPr>
            <w:r w:rsidRPr="00150F5C">
              <w:rPr>
                <w:color w:val="000000"/>
              </w:rPr>
              <w:t>1</w:t>
            </w:r>
            <w:r w:rsidRPr="00150F5C">
              <w:rPr>
                <w:rFonts w:eastAsia="黑体"/>
                <w:color w:val="000000"/>
              </w:rPr>
              <w:t>、提供的文件内容完整并且真实；</w:t>
            </w:r>
          </w:p>
          <w:p w:rsidR="00DC4E4A" w:rsidRPr="00150F5C" w:rsidRDefault="00DC4E4A" w:rsidP="000113D6">
            <w:pPr>
              <w:rPr>
                <w:rFonts w:eastAsia="黑体"/>
                <w:color w:val="000000"/>
              </w:rPr>
            </w:pPr>
            <w:r w:rsidRPr="00150F5C">
              <w:rPr>
                <w:color w:val="000000"/>
              </w:rPr>
              <w:t>2</w:t>
            </w:r>
            <w:r w:rsidRPr="00150F5C">
              <w:rPr>
                <w:rFonts w:eastAsia="黑体"/>
                <w:color w:val="000000"/>
              </w:rPr>
              <w:t>、将依据内部稽核与内部控制程序从事期货交易；</w:t>
            </w:r>
          </w:p>
          <w:p w:rsidR="00DC4E4A" w:rsidRPr="00150F5C" w:rsidRDefault="00DC4E4A" w:rsidP="000113D6">
            <w:pPr>
              <w:rPr>
                <w:rFonts w:eastAsia="黑体"/>
                <w:color w:val="000000"/>
              </w:rPr>
            </w:pPr>
            <w:r w:rsidRPr="00150F5C">
              <w:rPr>
                <w:color w:val="000000"/>
              </w:rPr>
              <w:t>3</w:t>
            </w:r>
            <w:r w:rsidRPr="00150F5C">
              <w:rPr>
                <w:rFonts w:eastAsia="黑体"/>
                <w:color w:val="000000"/>
              </w:rPr>
              <w:t>、遵守期货交易相关法律法规从事期货交易，绝不以不当手段干扰期货与相关现货市场运作，并且了解中国金融期货交易所在执行监管时，对发现的异常情况有权依据《中国金融期货交易所交易规则》及其实施细则相关规定采取相应措施以维护市场秩序；</w:t>
            </w:r>
          </w:p>
          <w:p w:rsidR="00DC4E4A" w:rsidRPr="00150F5C" w:rsidRDefault="00DC4E4A" w:rsidP="000113D6">
            <w:pPr>
              <w:rPr>
                <w:color w:val="000000"/>
              </w:rPr>
            </w:pPr>
            <w:r w:rsidRPr="00150F5C">
              <w:rPr>
                <w:color w:val="000000"/>
              </w:rPr>
              <w:t>4</w:t>
            </w:r>
            <w:r w:rsidRPr="00150F5C">
              <w:rPr>
                <w:rFonts w:eastAsia="黑体"/>
                <w:color w:val="000000"/>
              </w:rPr>
              <w:t>、同意中国金融期货交易所在申请人从事期货交易期间，可以依据相关规定要求申请人就有关事项限期提出书面说明或者补充文件，申请人不会规避或者拒绝。</w:t>
            </w:r>
          </w:p>
        </w:tc>
      </w:tr>
      <w:tr w:rsidR="00DC4E4A" w:rsidRPr="00150F5C" w:rsidTr="00150F5C">
        <w:trPr>
          <w:trHeight w:val="2215"/>
          <w:jc w:val="center"/>
        </w:trPr>
        <w:tc>
          <w:tcPr>
            <w:tcW w:w="9670" w:type="dxa"/>
            <w:gridSpan w:val="4"/>
            <w:shd w:val="clear" w:color="auto" w:fill="auto"/>
            <w:vAlign w:val="center"/>
          </w:tcPr>
          <w:p w:rsidR="00DC4E4A" w:rsidRPr="00150F5C" w:rsidRDefault="00DC4E4A" w:rsidP="000113D6">
            <w:pPr>
              <w:jc w:val="center"/>
              <w:rPr>
                <w:color w:val="000000"/>
              </w:rPr>
            </w:pPr>
            <w:r w:rsidRPr="00150F5C">
              <w:rPr>
                <w:color w:val="000000"/>
              </w:rPr>
              <w:t>申请人负责人（或被授权人）签章：</w:t>
            </w:r>
          </w:p>
          <w:p w:rsidR="00DC4E4A" w:rsidRPr="00150F5C" w:rsidRDefault="00DC4E4A" w:rsidP="000113D6">
            <w:pPr>
              <w:jc w:val="center"/>
              <w:rPr>
                <w:color w:val="000000"/>
              </w:rPr>
            </w:pPr>
          </w:p>
          <w:p w:rsidR="00DC4E4A" w:rsidRPr="00150F5C" w:rsidRDefault="00DC4E4A" w:rsidP="000113D6">
            <w:pPr>
              <w:jc w:val="center"/>
              <w:rPr>
                <w:color w:val="000000"/>
              </w:rPr>
            </w:pPr>
          </w:p>
          <w:p w:rsidR="00DC4E4A" w:rsidRPr="00150F5C" w:rsidRDefault="00DC4E4A" w:rsidP="000113D6">
            <w:pPr>
              <w:jc w:val="center"/>
              <w:rPr>
                <w:color w:val="000000"/>
              </w:rPr>
            </w:pPr>
          </w:p>
          <w:p w:rsidR="00DC4E4A" w:rsidRPr="00150F5C" w:rsidRDefault="00DC4E4A" w:rsidP="000113D6">
            <w:pPr>
              <w:jc w:val="center"/>
              <w:rPr>
                <w:color w:val="000000"/>
              </w:rPr>
            </w:pPr>
            <w:r w:rsidRPr="00150F5C">
              <w:rPr>
                <w:color w:val="000000"/>
              </w:rPr>
              <w:t>申请人盖章：</w:t>
            </w:r>
          </w:p>
        </w:tc>
      </w:tr>
      <w:tr w:rsidR="00DC4E4A" w:rsidRPr="00150F5C" w:rsidTr="000113D6">
        <w:trPr>
          <w:trHeight w:val="558"/>
          <w:jc w:val="center"/>
        </w:trPr>
        <w:tc>
          <w:tcPr>
            <w:tcW w:w="9670" w:type="dxa"/>
            <w:gridSpan w:val="4"/>
            <w:shd w:val="clear" w:color="auto" w:fill="auto"/>
            <w:vAlign w:val="center"/>
            <w:hideMark/>
          </w:tcPr>
          <w:p w:rsidR="00DC4E4A" w:rsidRPr="00150F5C" w:rsidRDefault="00DC4E4A" w:rsidP="000113D6">
            <w:pPr>
              <w:jc w:val="center"/>
              <w:rPr>
                <w:b/>
                <w:bCs/>
                <w:color w:val="000000"/>
              </w:rPr>
            </w:pPr>
            <w:r w:rsidRPr="00150F5C">
              <w:rPr>
                <w:b/>
                <w:bCs/>
                <w:color w:val="000000"/>
              </w:rPr>
              <w:t>八</w:t>
            </w:r>
            <w:r w:rsidRPr="00150F5C">
              <w:rPr>
                <w:rFonts w:eastAsia="黑体"/>
                <w:b/>
                <w:bCs/>
                <w:color w:val="000000"/>
              </w:rPr>
              <w:t>、</w:t>
            </w:r>
            <w:r w:rsidRPr="00150F5C">
              <w:rPr>
                <w:b/>
                <w:bCs/>
                <w:color w:val="000000"/>
              </w:rPr>
              <w:t>会员对申请人材料真实性的声明事项</w:t>
            </w:r>
          </w:p>
        </w:tc>
      </w:tr>
      <w:tr w:rsidR="00DC4E4A" w:rsidRPr="00150F5C" w:rsidTr="000113D6">
        <w:trPr>
          <w:trHeight w:val="600"/>
          <w:jc w:val="center"/>
        </w:trPr>
        <w:tc>
          <w:tcPr>
            <w:tcW w:w="9670" w:type="dxa"/>
            <w:gridSpan w:val="4"/>
            <w:shd w:val="clear" w:color="auto" w:fill="auto"/>
            <w:vAlign w:val="center"/>
            <w:hideMark/>
          </w:tcPr>
          <w:p w:rsidR="00DC4E4A" w:rsidRPr="00150F5C" w:rsidRDefault="00DC4E4A" w:rsidP="000113D6">
            <w:pPr>
              <w:rPr>
                <w:color w:val="000000"/>
              </w:rPr>
            </w:pPr>
            <w:r w:rsidRPr="00150F5C">
              <w:rPr>
                <w:color w:val="000000"/>
              </w:rPr>
              <w:t xml:space="preserve">    </w:t>
            </w:r>
            <w:r w:rsidRPr="00150F5C">
              <w:rPr>
                <w:rFonts w:eastAsia="黑体"/>
                <w:color w:val="000000"/>
              </w:rPr>
              <w:t>我公司保证申请人向贵所提供的各项证明材料均属实，同意向交易所提交相关申请，并在运作中按照中国金融期货交易所的有关规定执行。</w:t>
            </w:r>
          </w:p>
        </w:tc>
      </w:tr>
      <w:tr w:rsidR="00DC4E4A" w:rsidRPr="00150F5C" w:rsidTr="000113D6">
        <w:trPr>
          <w:trHeight w:val="2411"/>
          <w:jc w:val="center"/>
        </w:trPr>
        <w:tc>
          <w:tcPr>
            <w:tcW w:w="9670" w:type="dxa"/>
            <w:gridSpan w:val="4"/>
            <w:shd w:val="clear" w:color="auto" w:fill="auto"/>
            <w:noWrap/>
            <w:vAlign w:val="center"/>
            <w:hideMark/>
          </w:tcPr>
          <w:p w:rsidR="00DC4E4A" w:rsidRPr="00150F5C" w:rsidRDefault="00DC4E4A" w:rsidP="000113D6">
            <w:pPr>
              <w:jc w:val="center"/>
              <w:rPr>
                <w:color w:val="000000"/>
              </w:rPr>
            </w:pPr>
            <w:r w:rsidRPr="00150F5C">
              <w:rPr>
                <w:color w:val="000000"/>
              </w:rPr>
              <w:t>会员负责人（或被授权人）签章：</w:t>
            </w:r>
          </w:p>
          <w:p w:rsidR="00DC4E4A" w:rsidRPr="00150F5C" w:rsidRDefault="00DC4E4A" w:rsidP="000113D6">
            <w:pPr>
              <w:jc w:val="center"/>
              <w:rPr>
                <w:color w:val="000000"/>
              </w:rPr>
            </w:pPr>
          </w:p>
          <w:p w:rsidR="00DC4E4A" w:rsidRPr="00150F5C" w:rsidRDefault="00DC4E4A" w:rsidP="000113D6">
            <w:pPr>
              <w:jc w:val="center"/>
              <w:rPr>
                <w:color w:val="000000"/>
              </w:rPr>
            </w:pPr>
          </w:p>
          <w:p w:rsidR="00DC4E4A" w:rsidRPr="00150F5C" w:rsidRDefault="00DC4E4A" w:rsidP="000113D6">
            <w:pPr>
              <w:jc w:val="center"/>
              <w:rPr>
                <w:color w:val="000000"/>
              </w:rPr>
            </w:pPr>
          </w:p>
          <w:p w:rsidR="00DC4E4A" w:rsidRPr="00150F5C" w:rsidRDefault="00DC4E4A" w:rsidP="000113D6">
            <w:pPr>
              <w:jc w:val="center"/>
              <w:rPr>
                <w:color w:val="000000"/>
              </w:rPr>
            </w:pPr>
            <w:r w:rsidRPr="00150F5C">
              <w:rPr>
                <w:color w:val="000000"/>
              </w:rPr>
              <w:t>会员盖章：</w:t>
            </w:r>
          </w:p>
        </w:tc>
      </w:tr>
    </w:tbl>
    <w:p w:rsidR="00DC4E4A" w:rsidRPr="00150F5C" w:rsidRDefault="00DC4E4A" w:rsidP="00DC4E4A">
      <w:pPr>
        <w:jc w:val="center"/>
        <w:rPr>
          <w:b/>
          <w:sz w:val="32"/>
        </w:rPr>
      </w:pPr>
      <w:r w:rsidRPr="00150F5C">
        <w:rPr>
          <w:rFonts w:eastAsia="黑体"/>
          <w:b/>
          <w:bCs/>
          <w:sz w:val="30"/>
          <w:szCs w:val="30"/>
        </w:rPr>
        <w:br w:type="page"/>
      </w:r>
      <w:r w:rsidRPr="00150F5C">
        <w:rPr>
          <w:b/>
          <w:sz w:val="32"/>
        </w:rPr>
        <w:lastRenderedPageBreak/>
        <w:t>中国金融期货交易所套期保值与套利额度申请表</w:t>
      </w:r>
    </w:p>
    <w:p w:rsidR="00DC4E4A" w:rsidRPr="00150F5C" w:rsidRDefault="00DC4E4A" w:rsidP="00DC4E4A">
      <w:pPr>
        <w:jc w:val="center"/>
        <w:rPr>
          <w:rFonts w:eastAsia="黑体"/>
          <w:b/>
          <w:sz w:val="30"/>
          <w:szCs w:val="30"/>
        </w:rPr>
      </w:pPr>
      <w:r w:rsidRPr="00150F5C">
        <w:rPr>
          <w:rFonts w:eastAsia="黑体"/>
          <w:b/>
          <w:sz w:val="30"/>
          <w:szCs w:val="30"/>
        </w:rPr>
        <w:t>（国债期货）</w:t>
      </w: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992"/>
        <w:gridCol w:w="993"/>
        <w:gridCol w:w="473"/>
        <w:gridCol w:w="926"/>
        <w:gridCol w:w="1975"/>
        <w:gridCol w:w="28"/>
        <w:gridCol w:w="2382"/>
      </w:tblGrid>
      <w:tr w:rsidR="00DC4E4A" w:rsidRPr="00150F5C" w:rsidTr="000113D6">
        <w:trPr>
          <w:trHeight w:val="300"/>
          <w:jc w:val="center"/>
        </w:trPr>
        <w:tc>
          <w:tcPr>
            <w:tcW w:w="9784" w:type="dxa"/>
            <w:gridSpan w:val="8"/>
            <w:shd w:val="clear" w:color="auto" w:fill="auto"/>
            <w:noWrap/>
            <w:vAlign w:val="center"/>
            <w:hideMark/>
          </w:tcPr>
          <w:p w:rsidR="00DC4E4A" w:rsidRPr="00150F5C" w:rsidRDefault="00DC4E4A" w:rsidP="000113D6">
            <w:pPr>
              <w:jc w:val="center"/>
              <w:rPr>
                <w:b/>
                <w:bCs/>
                <w:color w:val="000000"/>
              </w:rPr>
            </w:pPr>
            <w:r w:rsidRPr="00150F5C">
              <w:rPr>
                <w:b/>
                <w:bCs/>
                <w:color w:val="000000"/>
              </w:rPr>
              <w:t>一</w:t>
            </w:r>
            <w:r w:rsidRPr="00150F5C">
              <w:rPr>
                <w:rFonts w:eastAsia="黑体"/>
                <w:b/>
                <w:bCs/>
                <w:color w:val="000000"/>
              </w:rPr>
              <w:t>、</w:t>
            </w:r>
            <w:r w:rsidRPr="00150F5C">
              <w:rPr>
                <w:b/>
                <w:bCs/>
                <w:color w:val="000000"/>
              </w:rPr>
              <w:t>申请人基本情况</w:t>
            </w:r>
          </w:p>
        </w:tc>
      </w:tr>
      <w:tr w:rsidR="00DC4E4A" w:rsidRPr="00150F5C" w:rsidTr="000113D6">
        <w:trPr>
          <w:trHeight w:val="300"/>
          <w:jc w:val="center"/>
        </w:trPr>
        <w:tc>
          <w:tcPr>
            <w:tcW w:w="2015" w:type="dxa"/>
            <w:shd w:val="clear" w:color="auto" w:fill="auto"/>
            <w:noWrap/>
            <w:vAlign w:val="center"/>
            <w:hideMark/>
          </w:tcPr>
          <w:p w:rsidR="00DC4E4A" w:rsidRPr="00150F5C" w:rsidRDefault="00DC4E4A" w:rsidP="000113D6">
            <w:pPr>
              <w:jc w:val="center"/>
              <w:rPr>
                <w:color w:val="000000"/>
              </w:rPr>
            </w:pPr>
            <w:r w:rsidRPr="00150F5C">
              <w:rPr>
                <w:color w:val="000000"/>
              </w:rPr>
              <w:t>申请人名称</w:t>
            </w:r>
          </w:p>
        </w:tc>
        <w:tc>
          <w:tcPr>
            <w:tcW w:w="2458" w:type="dxa"/>
            <w:gridSpan w:val="3"/>
            <w:shd w:val="clear" w:color="auto" w:fill="auto"/>
            <w:noWrap/>
            <w:vAlign w:val="center"/>
            <w:hideMark/>
          </w:tcPr>
          <w:p w:rsidR="00DC4E4A" w:rsidRPr="00150F5C" w:rsidRDefault="00DC4E4A" w:rsidP="000113D6">
            <w:pPr>
              <w:rPr>
                <w:i/>
                <w:iCs/>
                <w:color w:val="808080"/>
                <w:sz w:val="22"/>
              </w:rPr>
            </w:pPr>
            <w:r w:rsidRPr="00150F5C">
              <w:rPr>
                <w:i/>
                <w:iCs/>
                <w:color w:val="808080"/>
                <w:sz w:val="22"/>
              </w:rPr>
              <w:t>（交易编码对应名称）</w:t>
            </w:r>
          </w:p>
        </w:tc>
        <w:tc>
          <w:tcPr>
            <w:tcW w:w="2901" w:type="dxa"/>
            <w:gridSpan w:val="2"/>
            <w:shd w:val="clear" w:color="auto" w:fill="auto"/>
            <w:noWrap/>
            <w:vAlign w:val="center"/>
            <w:hideMark/>
          </w:tcPr>
          <w:p w:rsidR="00DC4E4A" w:rsidRPr="00150F5C" w:rsidRDefault="00DC4E4A" w:rsidP="000113D6">
            <w:pPr>
              <w:jc w:val="center"/>
              <w:rPr>
                <w:color w:val="000000"/>
              </w:rPr>
            </w:pPr>
            <w:r w:rsidRPr="00150F5C">
              <w:rPr>
                <w:color w:val="000000"/>
              </w:rPr>
              <w:t>申请日期</w:t>
            </w:r>
          </w:p>
        </w:tc>
        <w:tc>
          <w:tcPr>
            <w:tcW w:w="2410" w:type="dxa"/>
            <w:gridSpan w:val="2"/>
            <w:shd w:val="clear" w:color="auto" w:fill="auto"/>
            <w:noWrap/>
            <w:vAlign w:val="center"/>
            <w:hideMark/>
          </w:tcPr>
          <w:p w:rsidR="00DC4E4A" w:rsidRPr="00150F5C" w:rsidRDefault="00DC4E4A" w:rsidP="000113D6">
            <w:pPr>
              <w:rPr>
                <w:color w:val="000000"/>
                <w:szCs w:val="21"/>
              </w:rPr>
            </w:pPr>
            <w:r w:rsidRPr="00150F5C">
              <w:rPr>
                <w:color w:val="000000"/>
                <w:szCs w:val="21"/>
              </w:rPr>
              <w:t xml:space="preserve">　</w:t>
            </w:r>
          </w:p>
        </w:tc>
      </w:tr>
      <w:tr w:rsidR="00DC4E4A" w:rsidRPr="00150F5C" w:rsidTr="000113D6">
        <w:trPr>
          <w:trHeight w:val="300"/>
          <w:jc w:val="center"/>
        </w:trPr>
        <w:tc>
          <w:tcPr>
            <w:tcW w:w="2015" w:type="dxa"/>
            <w:shd w:val="clear" w:color="auto" w:fill="auto"/>
            <w:noWrap/>
            <w:vAlign w:val="center"/>
            <w:hideMark/>
          </w:tcPr>
          <w:p w:rsidR="00DC4E4A" w:rsidRPr="00150F5C" w:rsidRDefault="00DC4E4A" w:rsidP="000113D6">
            <w:pPr>
              <w:jc w:val="center"/>
              <w:rPr>
                <w:color w:val="000000"/>
              </w:rPr>
            </w:pPr>
            <w:r w:rsidRPr="00150F5C">
              <w:rPr>
                <w:color w:val="000000"/>
              </w:rPr>
              <w:t>套期保值客户号</w:t>
            </w:r>
          </w:p>
        </w:tc>
        <w:tc>
          <w:tcPr>
            <w:tcW w:w="2458" w:type="dxa"/>
            <w:gridSpan w:val="3"/>
            <w:shd w:val="clear" w:color="auto" w:fill="auto"/>
            <w:noWrap/>
            <w:vAlign w:val="center"/>
            <w:hideMark/>
          </w:tcPr>
          <w:p w:rsidR="00DC4E4A" w:rsidRPr="00150F5C" w:rsidRDefault="00DC4E4A" w:rsidP="000113D6">
            <w:pPr>
              <w:rPr>
                <w:color w:val="000000"/>
                <w:szCs w:val="21"/>
              </w:rPr>
            </w:pPr>
            <w:r w:rsidRPr="00150F5C">
              <w:rPr>
                <w:color w:val="000000"/>
                <w:szCs w:val="21"/>
              </w:rPr>
              <w:t xml:space="preserve">　</w:t>
            </w:r>
          </w:p>
        </w:tc>
        <w:tc>
          <w:tcPr>
            <w:tcW w:w="2901" w:type="dxa"/>
            <w:gridSpan w:val="2"/>
            <w:shd w:val="clear" w:color="auto" w:fill="auto"/>
            <w:noWrap/>
            <w:vAlign w:val="center"/>
            <w:hideMark/>
          </w:tcPr>
          <w:p w:rsidR="00DC4E4A" w:rsidRPr="00150F5C" w:rsidRDefault="00DC4E4A" w:rsidP="000113D6">
            <w:pPr>
              <w:jc w:val="center"/>
              <w:rPr>
                <w:color w:val="000000"/>
              </w:rPr>
            </w:pPr>
            <w:r w:rsidRPr="00150F5C">
              <w:rPr>
                <w:color w:val="000000"/>
              </w:rPr>
              <w:t>套利客户号</w:t>
            </w:r>
          </w:p>
        </w:tc>
        <w:tc>
          <w:tcPr>
            <w:tcW w:w="2410" w:type="dxa"/>
            <w:gridSpan w:val="2"/>
            <w:shd w:val="clear" w:color="auto" w:fill="auto"/>
            <w:noWrap/>
            <w:vAlign w:val="center"/>
            <w:hideMark/>
          </w:tcPr>
          <w:p w:rsidR="00DC4E4A" w:rsidRPr="00150F5C" w:rsidRDefault="00DC4E4A" w:rsidP="000113D6">
            <w:pPr>
              <w:rPr>
                <w:color w:val="000000"/>
                <w:szCs w:val="21"/>
              </w:rPr>
            </w:pPr>
            <w:r w:rsidRPr="00150F5C">
              <w:rPr>
                <w:color w:val="000000"/>
                <w:szCs w:val="21"/>
              </w:rPr>
              <w:t xml:space="preserve">　</w:t>
            </w:r>
          </w:p>
        </w:tc>
      </w:tr>
      <w:tr w:rsidR="00DC4E4A" w:rsidRPr="00150F5C" w:rsidTr="000113D6">
        <w:trPr>
          <w:trHeight w:val="300"/>
          <w:jc w:val="center"/>
        </w:trPr>
        <w:tc>
          <w:tcPr>
            <w:tcW w:w="2015" w:type="dxa"/>
            <w:shd w:val="clear" w:color="auto" w:fill="auto"/>
            <w:noWrap/>
            <w:vAlign w:val="center"/>
            <w:hideMark/>
          </w:tcPr>
          <w:p w:rsidR="00DC4E4A" w:rsidRPr="00150F5C" w:rsidRDefault="00DC4E4A" w:rsidP="000113D6">
            <w:pPr>
              <w:jc w:val="center"/>
              <w:rPr>
                <w:color w:val="000000"/>
              </w:rPr>
            </w:pPr>
            <w:r w:rsidRPr="00150F5C">
              <w:rPr>
                <w:color w:val="000000"/>
              </w:rPr>
              <w:t>会员简称</w:t>
            </w:r>
          </w:p>
        </w:tc>
        <w:tc>
          <w:tcPr>
            <w:tcW w:w="2458" w:type="dxa"/>
            <w:gridSpan w:val="3"/>
            <w:shd w:val="clear" w:color="auto" w:fill="auto"/>
            <w:noWrap/>
            <w:vAlign w:val="center"/>
            <w:hideMark/>
          </w:tcPr>
          <w:p w:rsidR="00DC4E4A" w:rsidRPr="00150F5C" w:rsidRDefault="00DC4E4A" w:rsidP="000113D6">
            <w:pPr>
              <w:rPr>
                <w:color w:val="000000"/>
                <w:szCs w:val="21"/>
              </w:rPr>
            </w:pPr>
            <w:r w:rsidRPr="00150F5C">
              <w:rPr>
                <w:color w:val="000000"/>
                <w:szCs w:val="21"/>
              </w:rPr>
              <w:t xml:space="preserve">　</w:t>
            </w:r>
          </w:p>
        </w:tc>
        <w:tc>
          <w:tcPr>
            <w:tcW w:w="2901" w:type="dxa"/>
            <w:gridSpan w:val="2"/>
            <w:shd w:val="clear" w:color="auto" w:fill="auto"/>
            <w:noWrap/>
            <w:vAlign w:val="center"/>
            <w:hideMark/>
          </w:tcPr>
          <w:p w:rsidR="00DC4E4A" w:rsidRPr="00150F5C" w:rsidRDefault="00DC4E4A" w:rsidP="000113D6">
            <w:pPr>
              <w:jc w:val="center"/>
              <w:rPr>
                <w:color w:val="000000"/>
              </w:rPr>
            </w:pPr>
            <w:r w:rsidRPr="00150F5C">
              <w:rPr>
                <w:color w:val="000000"/>
              </w:rPr>
              <w:t>会员号</w:t>
            </w:r>
          </w:p>
        </w:tc>
        <w:tc>
          <w:tcPr>
            <w:tcW w:w="2410" w:type="dxa"/>
            <w:gridSpan w:val="2"/>
            <w:shd w:val="clear" w:color="auto" w:fill="auto"/>
            <w:noWrap/>
            <w:vAlign w:val="center"/>
            <w:hideMark/>
          </w:tcPr>
          <w:p w:rsidR="00DC4E4A" w:rsidRPr="00150F5C" w:rsidRDefault="00DC4E4A" w:rsidP="000113D6">
            <w:pPr>
              <w:rPr>
                <w:color w:val="000000"/>
                <w:szCs w:val="21"/>
              </w:rPr>
            </w:pPr>
            <w:r w:rsidRPr="00150F5C">
              <w:rPr>
                <w:color w:val="000000"/>
                <w:szCs w:val="21"/>
              </w:rPr>
              <w:t xml:space="preserve">　</w:t>
            </w:r>
          </w:p>
        </w:tc>
      </w:tr>
      <w:tr w:rsidR="00DC4E4A" w:rsidRPr="00150F5C" w:rsidTr="000113D6">
        <w:trPr>
          <w:trHeight w:val="300"/>
          <w:jc w:val="center"/>
        </w:trPr>
        <w:tc>
          <w:tcPr>
            <w:tcW w:w="2015" w:type="dxa"/>
            <w:shd w:val="clear" w:color="auto" w:fill="auto"/>
            <w:noWrap/>
            <w:vAlign w:val="center"/>
            <w:hideMark/>
          </w:tcPr>
          <w:p w:rsidR="00DC4E4A" w:rsidRPr="00150F5C" w:rsidRDefault="00DC4E4A" w:rsidP="000113D6">
            <w:pPr>
              <w:jc w:val="center"/>
              <w:rPr>
                <w:color w:val="000000"/>
              </w:rPr>
            </w:pPr>
            <w:r w:rsidRPr="00150F5C">
              <w:rPr>
                <w:color w:val="000000"/>
              </w:rPr>
              <w:t>会员联系人</w:t>
            </w:r>
          </w:p>
        </w:tc>
        <w:tc>
          <w:tcPr>
            <w:tcW w:w="2458" w:type="dxa"/>
            <w:gridSpan w:val="3"/>
            <w:shd w:val="clear" w:color="auto" w:fill="auto"/>
            <w:noWrap/>
            <w:vAlign w:val="center"/>
            <w:hideMark/>
          </w:tcPr>
          <w:p w:rsidR="00DC4E4A" w:rsidRPr="00150F5C" w:rsidRDefault="00DC4E4A" w:rsidP="000113D6">
            <w:pPr>
              <w:rPr>
                <w:color w:val="000000"/>
                <w:szCs w:val="21"/>
              </w:rPr>
            </w:pPr>
            <w:r w:rsidRPr="00150F5C">
              <w:rPr>
                <w:color w:val="000000"/>
                <w:szCs w:val="21"/>
              </w:rPr>
              <w:t xml:space="preserve">　</w:t>
            </w:r>
          </w:p>
        </w:tc>
        <w:tc>
          <w:tcPr>
            <w:tcW w:w="2901" w:type="dxa"/>
            <w:gridSpan w:val="2"/>
            <w:shd w:val="clear" w:color="auto" w:fill="auto"/>
            <w:noWrap/>
            <w:vAlign w:val="center"/>
            <w:hideMark/>
          </w:tcPr>
          <w:p w:rsidR="00DC4E4A" w:rsidRPr="00150F5C" w:rsidRDefault="00DC4E4A" w:rsidP="000113D6">
            <w:pPr>
              <w:jc w:val="center"/>
              <w:rPr>
                <w:color w:val="000000"/>
              </w:rPr>
            </w:pPr>
            <w:r w:rsidRPr="00150F5C">
              <w:rPr>
                <w:color w:val="000000"/>
              </w:rPr>
              <w:t>会员联系人电话</w:t>
            </w:r>
          </w:p>
        </w:tc>
        <w:tc>
          <w:tcPr>
            <w:tcW w:w="2410" w:type="dxa"/>
            <w:gridSpan w:val="2"/>
            <w:shd w:val="clear" w:color="auto" w:fill="auto"/>
            <w:noWrap/>
            <w:vAlign w:val="center"/>
            <w:hideMark/>
          </w:tcPr>
          <w:p w:rsidR="00DC4E4A" w:rsidRPr="00150F5C" w:rsidRDefault="00DC4E4A" w:rsidP="000113D6">
            <w:pPr>
              <w:rPr>
                <w:color w:val="000000"/>
                <w:szCs w:val="21"/>
              </w:rPr>
            </w:pPr>
            <w:r w:rsidRPr="00150F5C">
              <w:rPr>
                <w:color w:val="000000"/>
                <w:szCs w:val="21"/>
              </w:rPr>
              <w:t xml:space="preserve">　</w:t>
            </w:r>
          </w:p>
        </w:tc>
      </w:tr>
      <w:tr w:rsidR="00DC4E4A" w:rsidRPr="00150F5C" w:rsidTr="000113D6">
        <w:trPr>
          <w:trHeight w:val="315"/>
          <w:jc w:val="center"/>
        </w:trPr>
        <w:tc>
          <w:tcPr>
            <w:tcW w:w="2015" w:type="dxa"/>
            <w:shd w:val="clear" w:color="auto" w:fill="auto"/>
            <w:noWrap/>
            <w:vAlign w:val="center"/>
            <w:hideMark/>
          </w:tcPr>
          <w:p w:rsidR="00DC4E4A" w:rsidRPr="00150F5C" w:rsidRDefault="00DC4E4A" w:rsidP="000113D6">
            <w:pPr>
              <w:jc w:val="center"/>
              <w:rPr>
                <w:color w:val="000000"/>
              </w:rPr>
            </w:pPr>
            <w:r w:rsidRPr="00150F5C">
              <w:rPr>
                <w:color w:val="000000"/>
              </w:rPr>
              <w:t>托管行联系人</w:t>
            </w:r>
          </w:p>
        </w:tc>
        <w:tc>
          <w:tcPr>
            <w:tcW w:w="2458" w:type="dxa"/>
            <w:gridSpan w:val="3"/>
            <w:shd w:val="clear" w:color="auto" w:fill="auto"/>
            <w:noWrap/>
            <w:vAlign w:val="center"/>
            <w:hideMark/>
          </w:tcPr>
          <w:p w:rsidR="00DC4E4A" w:rsidRPr="00150F5C" w:rsidRDefault="00DC4E4A" w:rsidP="000113D6">
            <w:pPr>
              <w:jc w:val="center"/>
              <w:rPr>
                <w:i/>
                <w:iCs/>
                <w:color w:val="808080"/>
                <w:sz w:val="22"/>
              </w:rPr>
            </w:pPr>
            <w:r w:rsidRPr="00150F5C">
              <w:rPr>
                <w:i/>
                <w:iCs/>
                <w:color w:val="808080"/>
                <w:sz w:val="22"/>
              </w:rPr>
              <w:t>（</w:t>
            </w:r>
            <w:r w:rsidRPr="00150F5C">
              <w:rPr>
                <w:i/>
                <w:iCs/>
                <w:color w:val="808080"/>
                <w:sz w:val="22"/>
              </w:rPr>
              <w:t>QFII</w:t>
            </w:r>
            <w:r w:rsidRPr="00150F5C">
              <w:rPr>
                <w:i/>
                <w:iCs/>
                <w:color w:val="808080"/>
                <w:sz w:val="22"/>
              </w:rPr>
              <w:t>填写）</w:t>
            </w:r>
          </w:p>
        </w:tc>
        <w:tc>
          <w:tcPr>
            <w:tcW w:w="2901" w:type="dxa"/>
            <w:gridSpan w:val="2"/>
            <w:shd w:val="clear" w:color="auto" w:fill="auto"/>
            <w:noWrap/>
            <w:vAlign w:val="center"/>
            <w:hideMark/>
          </w:tcPr>
          <w:p w:rsidR="00DC4E4A" w:rsidRPr="00150F5C" w:rsidRDefault="00DC4E4A" w:rsidP="000113D6">
            <w:pPr>
              <w:jc w:val="center"/>
              <w:rPr>
                <w:color w:val="000000"/>
              </w:rPr>
            </w:pPr>
            <w:r w:rsidRPr="00150F5C">
              <w:rPr>
                <w:color w:val="000000"/>
              </w:rPr>
              <w:t>托管行联系人电话</w:t>
            </w:r>
          </w:p>
        </w:tc>
        <w:tc>
          <w:tcPr>
            <w:tcW w:w="2410" w:type="dxa"/>
            <w:gridSpan w:val="2"/>
            <w:shd w:val="clear" w:color="auto" w:fill="auto"/>
            <w:noWrap/>
            <w:vAlign w:val="center"/>
            <w:hideMark/>
          </w:tcPr>
          <w:p w:rsidR="00DC4E4A" w:rsidRPr="00150F5C" w:rsidRDefault="00DC4E4A" w:rsidP="000113D6">
            <w:pPr>
              <w:rPr>
                <w:color w:val="000000"/>
                <w:szCs w:val="21"/>
              </w:rPr>
            </w:pPr>
            <w:r w:rsidRPr="00150F5C">
              <w:rPr>
                <w:color w:val="000000"/>
                <w:szCs w:val="21"/>
              </w:rPr>
              <w:t xml:space="preserve">　</w:t>
            </w:r>
          </w:p>
        </w:tc>
      </w:tr>
      <w:tr w:rsidR="00DC4E4A" w:rsidRPr="00150F5C" w:rsidTr="000113D6">
        <w:trPr>
          <w:trHeight w:val="300"/>
          <w:jc w:val="center"/>
        </w:trPr>
        <w:tc>
          <w:tcPr>
            <w:tcW w:w="2015" w:type="dxa"/>
            <w:shd w:val="clear" w:color="auto" w:fill="auto"/>
            <w:noWrap/>
            <w:vAlign w:val="center"/>
            <w:hideMark/>
          </w:tcPr>
          <w:p w:rsidR="00DC4E4A" w:rsidRPr="00150F5C" w:rsidRDefault="00DC4E4A" w:rsidP="000113D6">
            <w:pPr>
              <w:jc w:val="center"/>
              <w:rPr>
                <w:color w:val="000000"/>
              </w:rPr>
            </w:pPr>
            <w:r w:rsidRPr="00150F5C">
              <w:rPr>
                <w:color w:val="000000"/>
              </w:rPr>
              <w:t>申请人联系人</w:t>
            </w:r>
          </w:p>
        </w:tc>
        <w:tc>
          <w:tcPr>
            <w:tcW w:w="2458" w:type="dxa"/>
            <w:gridSpan w:val="3"/>
            <w:shd w:val="clear" w:color="auto" w:fill="auto"/>
            <w:noWrap/>
            <w:vAlign w:val="center"/>
            <w:hideMark/>
          </w:tcPr>
          <w:p w:rsidR="00DC4E4A" w:rsidRPr="00150F5C" w:rsidRDefault="00DC4E4A" w:rsidP="000113D6">
            <w:pPr>
              <w:rPr>
                <w:color w:val="000000"/>
                <w:szCs w:val="21"/>
              </w:rPr>
            </w:pPr>
            <w:r w:rsidRPr="00150F5C">
              <w:rPr>
                <w:color w:val="000000"/>
                <w:szCs w:val="21"/>
              </w:rPr>
              <w:t xml:space="preserve">　</w:t>
            </w:r>
          </w:p>
        </w:tc>
        <w:tc>
          <w:tcPr>
            <w:tcW w:w="2901" w:type="dxa"/>
            <w:gridSpan w:val="2"/>
            <w:shd w:val="clear" w:color="auto" w:fill="auto"/>
            <w:noWrap/>
            <w:vAlign w:val="center"/>
            <w:hideMark/>
          </w:tcPr>
          <w:p w:rsidR="00DC4E4A" w:rsidRPr="00150F5C" w:rsidRDefault="00DC4E4A" w:rsidP="000113D6">
            <w:pPr>
              <w:jc w:val="center"/>
              <w:rPr>
                <w:color w:val="000000"/>
              </w:rPr>
            </w:pPr>
            <w:r w:rsidRPr="00150F5C">
              <w:rPr>
                <w:color w:val="000000"/>
              </w:rPr>
              <w:t>申请人联系人电话</w:t>
            </w:r>
          </w:p>
        </w:tc>
        <w:tc>
          <w:tcPr>
            <w:tcW w:w="2410" w:type="dxa"/>
            <w:gridSpan w:val="2"/>
            <w:shd w:val="clear" w:color="auto" w:fill="auto"/>
            <w:noWrap/>
            <w:vAlign w:val="center"/>
            <w:hideMark/>
          </w:tcPr>
          <w:p w:rsidR="00DC4E4A" w:rsidRPr="00150F5C" w:rsidRDefault="00DC4E4A" w:rsidP="000113D6">
            <w:pPr>
              <w:rPr>
                <w:color w:val="000000"/>
                <w:szCs w:val="21"/>
              </w:rPr>
            </w:pPr>
            <w:r w:rsidRPr="00150F5C">
              <w:rPr>
                <w:color w:val="000000"/>
                <w:szCs w:val="21"/>
              </w:rPr>
              <w:t xml:space="preserve">　</w:t>
            </w:r>
          </w:p>
        </w:tc>
      </w:tr>
      <w:tr w:rsidR="00DC4E4A" w:rsidRPr="00150F5C" w:rsidTr="000113D6">
        <w:trPr>
          <w:trHeight w:val="300"/>
          <w:jc w:val="center"/>
        </w:trPr>
        <w:tc>
          <w:tcPr>
            <w:tcW w:w="2015" w:type="dxa"/>
            <w:shd w:val="clear" w:color="auto" w:fill="auto"/>
            <w:noWrap/>
            <w:vAlign w:val="center"/>
            <w:hideMark/>
          </w:tcPr>
          <w:p w:rsidR="00DC4E4A" w:rsidRPr="00150F5C" w:rsidRDefault="00DC4E4A" w:rsidP="000113D6">
            <w:pPr>
              <w:jc w:val="center"/>
              <w:rPr>
                <w:color w:val="000000"/>
              </w:rPr>
            </w:pPr>
            <w:r w:rsidRPr="00150F5C">
              <w:rPr>
                <w:color w:val="000000"/>
              </w:rPr>
              <w:t>投资经理</w:t>
            </w:r>
          </w:p>
        </w:tc>
        <w:tc>
          <w:tcPr>
            <w:tcW w:w="2458" w:type="dxa"/>
            <w:gridSpan w:val="3"/>
            <w:shd w:val="clear" w:color="auto" w:fill="auto"/>
            <w:noWrap/>
            <w:vAlign w:val="center"/>
            <w:hideMark/>
          </w:tcPr>
          <w:p w:rsidR="00DC4E4A" w:rsidRPr="00150F5C" w:rsidRDefault="00DC4E4A" w:rsidP="000113D6">
            <w:pPr>
              <w:jc w:val="center"/>
              <w:rPr>
                <w:i/>
                <w:iCs/>
                <w:color w:val="808080"/>
                <w:sz w:val="22"/>
              </w:rPr>
            </w:pPr>
            <w:r w:rsidRPr="00150F5C">
              <w:rPr>
                <w:i/>
                <w:iCs/>
                <w:color w:val="808080"/>
                <w:sz w:val="22"/>
              </w:rPr>
              <w:t>（特殊单位客户填写）</w:t>
            </w:r>
          </w:p>
        </w:tc>
        <w:tc>
          <w:tcPr>
            <w:tcW w:w="2901" w:type="dxa"/>
            <w:gridSpan w:val="2"/>
            <w:shd w:val="clear" w:color="auto" w:fill="auto"/>
            <w:noWrap/>
            <w:vAlign w:val="center"/>
            <w:hideMark/>
          </w:tcPr>
          <w:p w:rsidR="00DC4E4A" w:rsidRPr="00150F5C" w:rsidRDefault="00DC4E4A" w:rsidP="000113D6">
            <w:pPr>
              <w:jc w:val="center"/>
              <w:rPr>
                <w:color w:val="000000"/>
              </w:rPr>
            </w:pPr>
            <w:r w:rsidRPr="00150F5C">
              <w:rPr>
                <w:color w:val="000000"/>
              </w:rPr>
              <w:t>投资经理电话</w:t>
            </w:r>
          </w:p>
        </w:tc>
        <w:tc>
          <w:tcPr>
            <w:tcW w:w="2410" w:type="dxa"/>
            <w:gridSpan w:val="2"/>
            <w:shd w:val="clear" w:color="auto" w:fill="auto"/>
            <w:noWrap/>
            <w:vAlign w:val="center"/>
            <w:hideMark/>
          </w:tcPr>
          <w:p w:rsidR="00DC4E4A" w:rsidRPr="00150F5C" w:rsidRDefault="00DC4E4A" w:rsidP="000113D6">
            <w:pPr>
              <w:rPr>
                <w:color w:val="000000"/>
                <w:szCs w:val="21"/>
              </w:rPr>
            </w:pPr>
            <w:r w:rsidRPr="00150F5C">
              <w:rPr>
                <w:color w:val="000000"/>
                <w:szCs w:val="21"/>
              </w:rPr>
              <w:t xml:space="preserve">　</w:t>
            </w:r>
          </w:p>
        </w:tc>
      </w:tr>
      <w:tr w:rsidR="00DC4E4A" w:rsidRPr="00150F5C" w:rsidTr="000113D6">
        <w:trPr>
          <w:trHeight w:val="480"/>
          <w:jc w:val="center"/>
        </w:trPr>
        <w:tc>
          <w:tcPr>
            <w:tcW w:w="4473" w:type="dxa"/>
            <w:gridSpan w:val="4"/>
            <w:shd w:val="clear" w:color="auto" w:fill="auto"/>
            <w:noWrap/>
            <w:vAlign w:val="center"/>
            <w:hideMark/>
          </w:tcPr>
          <w:p w:rsidR="00DC4E4A" w:rsidRPr="00150F5C" w:rsidRDefault="00DC4E4A" w:rsidP="000113D6">
            <w:pPr>
              <w:jc w:val="center"/>
              <w:rPr>
                <w:bCs/>
                <w:color w:val="000000"/>
              </w:rPr>
            </w:pPr>
            <w:r w:rsidRPr="00150F5C">
              <w:rPr>
                <w:bCs/>
                <w:color w:val="000000"/>
              </w:rPr>
              <w:t>产品名称</w:t>
            </w:r>
          </w:p>
        </w:tc>
        <w:tc>
          <w:tcPr>
            <w:tcW w:w="5311" w:type="dxa"/>
            <w:gridSpan w:val="4"/>
            <w:shd w:val="clear" w:color="auto" w:fill="auto"/>
            <w:vAlign w:val="center"/>
          </w:tcPr>
          <w:p w:rsidR="00DC4E4A" w:rsidRPr="00150F5C" w:rsidRDefault="00DC4E4A" w:rsidP="000113D6">
            <w:pPr>
              <w:jc w:val="center"/>
              <w:rPr>
                <w:b/>
                <w:bCs/>
                <w:color w:val="000000"/>
              </w:rPr>
            </w:pPr>
            <w:r w:rsidRPr="00150F5C">
              <w:rPr>
                <w:bCs/>
                <w:color w:val="000000"/>
              </w:rPr>
              <w:t>******</w:t>
            </w:r>
            <w:r w:rsidRPr="00150F5C">
              <w:rPr>
                <w:bCs/>
                <w:color w:val="000000"/>
              </w:rPr>
              <w:t>国债期货</w:t>
            </w:r>
            <w:r w:rsidRPr="00150F5C">
              <w:rPr>
                <w:i/>
                <w:iCs/>
                <w:color w:val="808080"/>
                <w:sz w:val="22"/>
              </w:rPr>
              <w:t>（例：</w:t>
            </w:r>
            <w:r w:rsidRPr="00150F5C">
              <w:rPr>
                <w:i/>
                <w:iCs/>
                <w:color w:val="808080"/>
                <w:sz w:val="22"/>
              </w:rPr>
              <w:t>5</w:t>
            </w:r>
            <w:r w:rsidRPr="00150F5C">
              <w:rPr>
                <w:i/>
                <w:iCs/>
                <w:color w:val="808080"/>
                <w:sz w:val="22"/>
              </w:rPr>
              <w:t>年期国债期货）</w:t>
            </w:r>
          </w:p>
        </w:tc>
      </w:tr>
      <w:tr w:rsidR="00DC4E4A" w:rsidRPr="00150F5C" w:rsidTr="000113D6">
        <w:trPr>
          <w:trHeight w:val="480"/>
          <w:jc w:val="center"/>
        </w:trPr>
        <w:tc>
          <w:tcPr>
            <w:tcW w:w="9784" w:type="dxa"/>
            <w:gridSpan w:val="8"/>
            <w:shd w:val="clear" w:color="auto" w:fill="auto"/>
            <w:noWrap/>
            <w:vAlign w:val="center"/>
            <w:hideMark/>
          </w:tcPr>
          <w:p w:rsidR="00DC4E4A" w:rsidRPr="00150F5C" w:rsidRDefault="00DC4E4A" w:rsidP="000113D6">
            <w:pPr>
              <w:jc w:val="center"/>
              <w:rPr>
                <w:b/>
                <w:bCs/>
                <w:color w:val="000000"/>
              </w:rPr>
            </w:pPr>
            <w:r w:rsidRPr="00150F5C">
              <w:rPr>
                <w:b/>
                <w:bCs/>
                <w:color w:val="000000"/>
              </w:rPr>
              <w:t>二</w:t>
            </w:r>
            <w:r w:rsidRPr="00150F5C">
              <w:rPr>
                <w:rFonts w:eastAsia="黑体"/>
                <w:b/>
                <w:bCs/>
                <w:color w:val="000000"/>
              </w:rPr>
              <w:t>、</w:t>
            </w:r>
            <w:r w:rsidRPr="00150F5C">
              <w:rPr>
                <w:b/>
                <w:bCs/>
                <w:color w:val="000000"/>
              </w:rPr>
              <w:t>套期保值额度申请情况</w:t>
            </w:r>
            <w:r w:rsidRPr="00150F5C">
              <w:rPr>
                <w:rFonts w:ascii="宋体" w:hAnsi="宋体" w:cs="宋体" w:hint="eastAsia"/>
                <w:color w:val="000000"/>
                <w:sz w:val="32"/>
                <w:szCs w:val="32"/>
                <w:vertAlign w:val="superscript"/>
              </w:rPr>
              <w:t>①</w:t>
            </w:r>
          </w:p>
        </w:tc>
      </w:tr>
      <w:tr w:rsidR="00DC4E4A" w:rsidRPr="00150F5C" w:rsidTr="000113D6">
        <w:trPr>
          <w:trHeight w:val="480"/>
          <w:jc w:val="center"/>
        </w:trPr>
        <w:tc>
          <w:tcPr>
            <w:tcW w:w="4473" w:type="dxa"/>
            <w:gridSpan w:val="4"/>
            <w:shd w:val="clear" w:color="auto" w:fill="auto"/>
            <w:vAlign w:val="center"/>
            <w:hideMark/>
          </w:tcPr>
          <w:p w:rsidR="00DC4E4A" w:rsidRPr="00150F5C" w:rsidRDefault="00DC4E4A" w:rsidP="000113D6">
            <w:pPr>
              <w:jc w:val="center"/>
              <w:rPr>
                <w:color w:val="000000"/>
              </w:rPr>
            </w:pPr>
          </w:p>
        </w:tc>
        <w:tc>
          <w:tcPr>
            <w:tcW w:w="926" w:type="dxa"/>
            <w:shd w:val="clear" w:color="auto" w:fill="auto"/>
            <w:vAlign w:val="center"/>
            <w:hideMark/>
          </w:tcPr>
          <w:p w:rsidR="00DC4E4A" w:rsidRPr="00150F5C" w:rsidRDefault="00DC4E4A" w:rsidP="000113D6">
            <w:pPr>
              <w:jc w:val="center"/>
              <w:rPr>
                <w:color w:val="000000"/>
              </w:rPr>
            </w:pPr>
            <w:r w:rsidRPr="00150F5C">
              <w:rPr>
                <w:color w:val="000000"/>
              </w:rPr>
              <w:t>买</w:t>
            </w:r>
            <w:r w:rsidRPr="00150F5C">
              <w:rPr>
                <w:color w:val="000000"/>
              </w:rPr>
              <w:t>/</w:t>
            </w:r>
            <w:r w:rsidRPr="00150F5C">
              <w:rPr>
                <w:color w:val="000000"/>
              </w:rPr>
              <w:t>卖</w:t>
            </w:r>
          </w:p>
        </w:tc>
        <w:tc>
          <w:tcPr>
            <w:tcW w:w="2003" w:type="dxa"/>
            <w:gridSpan w:val="2"/>
            <w:shd w:val="clear" w:color="auto" w:fill="auto"/>
            <w:vAlign w:val="center"/>
            <w:hideMark/>
          </w:tcPr>
          <w:p w:rsidR="00DC4E4A" w:rsidRPr="00150F5C" w:rsidRDefault="00DC4E4A" w:rsidP="000113D6">
            <w:pPr>
              <w:jc w:val="center"/>
              <w:rPr>
                <w:color w:val="000000"/>
              </w:rPr>
            </w:pPr>
            <w:r w:rsidRPr="00150F5C">
              <w:rPr>
                <w:color w:val="000000"/>
              </w:rPr>
              <w:t>调整前额度</w:t>
            </w:r>
          </w:p>
        </w:tc>
        <w:tc>
          <w:tcPr>
            <w:tcW w:w="2382" w:type="dxa"/>
            <w:shd w:val="clear" w:color="auto" w:fill="auto"/>
            <w:vAlign w:val="center"/>
            <w:hideMark/>
          </w:tcPr>
          <w:p w:rsidR="00DC4E4A" w:rsidRPr="00150F5C" w:rsidRDefault="00DC4E4A" w:rsidP="000113D6">
            <w:pPr>
              <w:jc w:val="center"/>
              <w:rPr>
                <w:color w:val="000000"/>
              </w:rPr>
            </w:pPr>
            <w:r w:rsidRPr="00150F5C">
              <w:rPr>
                <w:color w:val="000000"/>
              </w:rPr>
              <w:t>调整后额度</w:t>
            </w:r>
          </w:p>
        </w:tc>
      </w:tr>
      <w:tr w:rsidR="00DC4E4A" w:rsidRPr="00150F5C" w:rsidTr="000113D6">
        <w:trPr>
          <w:trHeight w:val="300"/>
          <w:jc w:val="center"/>
        </w:trPr>
        <w:tc>
          <w:tcPr>
            <w:tcW w:w="4473" w:type="dxa"/>
            <w:gridSpan w:val="4"/>
            <w:vMerge w:val="restart"/>
            <w:shd w:val="clear" w:color="auto" w:fill="auto"/>
            <w:vAlign w:val="center"/>
            <w:hideMark/>
          </w:tcPr>
          <w:p w:rsidR="00DC4E4A" w:rsidRPr="00150F5C" w:rsidRDefault="00DC4E4A" w:rsidP="000113D6">
            <w:pPr>
              <w:jc w:val="center"/>
              <w:rPr>
                <w:color w:val="000000"/>
              </w:rPr>
            </w:pPr>
            <w:r w:rsidRPr="00150F5C">
              <w:rPr>
                <w:color w:val="000000"/>
              </w:rPr>
              <w:t>产品额度</w:t>
            </w:r>
          </w:p>
        </w:tc>
        <w:tc>
          <w:tcPr>
            <w:tcW w:w="926" w:type="dxa"/>
            <w:shd w:val="clear" w:color="auto" w:fill="auto"/>
            <w:vAlign w:val="center"/>
            <w:hideMark/>
          </w:tcPr>
          <w:p w:rsidR="00DC4E4A" w:rsidRPr="00150F5C" w:rsidRDefault="00DC4E4A" w:rsidP="000113D6">
            <w:pPr>
              <w:jc w:val="center"/>
              <w:rPr>
                <w:color w:val="000000"/>
              </w:rPr>
            </w:pPr>
            <w:r w:rsidRPr="00150F5C">
              <w:rPr>
                <w:color w:val="000000"/>
              </w:rPr>
              <w:t>买</w:t>
            </w:r>
          </w:p>
        </w:tc>
        <w:tc>
          <w:tcPr>
            <w:tcW w:w="2003" w:type="dxa"/>
            <w:gridSpan w:val="2"/>
            <w:shd w:val="clear" w:color="auto" w:fill="auto"/>
            <w:noWrap/>
            <w:vAlign w:val="center"/>
            <w:hideMark/>
          </w:tcPr>
          <w:p w:rsidR="00DC4E4A" w:rsidRPr="00150F5C" w:rsidRDefault="00DC4E4A" w:rsidP="000113D6">
            <w:pPr>
              <w:jc w:val="center"/>
              <w:rPr>
                <w:color w:val="000000"/>
                <w:szCs w:val="21"/>
              </w:rPr>
            </w:pPr>
          </w:p>
        </w:tc>
        <w:tc>
          <w:tcPr>
            <w:tcW w:w="2382" w:type="dxa"/>
            <w:shd w:val="clear" w:color="auto" w:fill="auto"/>
            <w:noWrap/>
            <w:vAlign w:val="center"/>
            <w:hideMark/>
          </w:tcPr>
          <w:p w:rsidR="00DC4E4A" w:rsidRPr="00150F5C" w:rsidRDefault="00DC4E4A" w:rsidP="000113D6">
            <w:pPr>
              <w:jc w:val="center"/>
              <w:rPr>
                <w:color w:val="000000"/>
                <w:szCs w:val="21"/>
              </w:rPr>
            </w:pPr>
          </w:p>
        </w:tc>
      </w:tr>
      <w:tr w:rsidR="00DC4E4A" w:rsidRPr="00150F5C" w:rsidTr="000113D6">
        <w:trPr>
          <w:trHeight w:val="300"/>
          <w:jc w:val="center"/>
        </w:trPr>
        <w:tc>
          <w:tcPr>
            <w:tcW w:w="4473" w:type="dxa"/>
            <w:gridSpan w:val="4"/>
            <w:vMerge/>
            <w:shd w:val="clear" w:color="auto" w:fill="auto"/>
            <w:vAlign w:val="center"/>
            <w:hideMark/>
          </w:tcPr>
          <w:p w:rsidR="00DC4E4A" w:rsidRPr="00150F5C" w:rsidRDefault="00DC4E4A" w:rsidP="000113D6">
            <w:pPr>
              <w:rPr>
                <w:color w:val="000000"/>
              </w:rPr>
            </w:pPr>
          </w:p>
        </w:tc>
        <w:tc>
          <w:tcPr>
            <w:tcW w:w="926" w:type="dxa"/>
            <w:shd w:val="clear" w:color="auto" w:fill="auto"/>
            <w:vAlign w:val="center"/>
            <w:hideMark/>
          </w:tcPr>
          <w:p w:rsidR="00DC4E4A" w:rsidRPr="00150F5C" w:rsidRDefault="00DC4E4A" w:rsidP="000113D6">
            <w:pPr>
              <w:jc w:val="center"/>
              <w:rPr>
                <w:color w:val="000000"/>
              </w:rPr>
            </w:pPr>
            <w:r w:rsidRPr="00150F5C">
              <w:rPr>
                <w:color w:val="000000"/>
              </w:rPr>
              <w:t>卖</w:t>
            </w:r>
          </w:p>
        </w:tc>
        <w:tc>
          <w:tcPr>
            <w:tcW w:w="2003" w:type="dxa"/>
            <w:gridSpan w:val="2"/>
            <w:shd w:val="clear" w:color="auto" w:fill="auto"/>
            <w:noWrap/>
            <w:vAlign w:val="center"/>
            <w:hideMark/>
          </w:tcPr>
          <w:p w:rsidR="00DC4E4A" w:rsidRPr="00150F5C" w:rsidRDefault="00DC4E4A" w:rsidP="000113D6">
            <w:pPr>
              <w:jc w:val="center"/>
              <w:rPr>
                <w:color w:val="000000"/>
                <w:szCs w:val="21"/>
              </w:rPr>
            </w:pPr>
          </w:p>
        </w:tc>
        <w:tc>
          <w:tcPr>
            <w:tcW w:w="2382" w:type="dxa"/>
            <w:shd w:val="clear" w:color="auto" w:fill="auto"/>
            <w:noWrap/>
            <w:vAlign w:val="center"/>
            <w:hideMark/>
          </w:tcPr>
          <w:p w:rsidR="00DC4E4A" w:rsidRPr="00150F5C" w:rsidRDefault="00DC4E4A" w:rsidP="000113D6">
            <w:pPr>
              <w:jc w:val="center"/>
              <w:rPr>
                <w:color w:val="000000"/>
                <w:szCs w:val="21"/>
              </w:rPr>
            </w:pPr>
          </w:p>
        </w:tc>
      </w:tr>
      <w:tr w:rsidR="00DC4E4A" w:rsidRPr="00150F5C" w:rsidTr="000113D6">
        <w:trPr>
          <w:trHeight w:val="300"/>
          <w:jc w:val="center"/>
        </w:trPr>
        <w:tc>
          <w:tcPr>
            <w:tcW w:w="2015" w:type="dxa"/>
            <w:vMerge w:val="restart"/>
            <w:shd w:val="clear" w:color="auto" w:fill="auto"/>
            <w:noWrap/>
            <w:vAlign w:val="center"/>
            <w:hideMark/>
          </w:tcPr>
          <w:p w:rsidR="00DC4E4A" w:rsidRPr="00150F5C" w:rsidRDefault="00DC4E4A" w:rsidP="000113D6">
            <w:pPr>
              <w:jc w:val="center"/>
              <w:rPr>
                <w:color w:val="000000"/>
              </w:rPr>
            </w:pPr>
            <w:r w:rsidRPr="00150F5C">
              <w:rPr>
                <w:color w:val="000000"/>
              </w:rPr>
              <w:t>临近交割月份合约额度</w:t>
            </w:r>
          </w:p>
        </w:tc>
        <w:tc>
          <w:tcPr>
            <w:tcW w:w="992" w:type="dxa"/>
            <w:vMerge w:val="restart"/>
            <w:shd w:val="clear" w:color="auto" w:fill="auto"/>
            <w:noWrap/>
            <w:vAlign w:val="center"/>
            <w:hideMark/>
          </w:tcPr>
          <w:p w:rsidR="00DC4E4A" w:rsidRPr="00150F5C" w:rsidRDefault="00DC4E4A" w:rsidP="000113D6">
            <w:pPr>
              <w:jc w:val="center"/>
              <w:rPr>
                <w:color w:val="000000"/>
                <w:sz w:val="22"/>
              </w:rPr>
            </w:pPr>
            <w:r w:rsidRPr="00150F5C">
              <w:rPr>
                <w:color w:val="000000"/>
                <w:sz w:val="22"/>
              </w:rPr>
              <w:t>合约号</w:t>
            </w:r>
          </w:p>
        </w:tc>
        <w:tc>
          <w:tcPr>
            <w:tcW w:w="1466" w:type="dxa"/>
            <w:gridSpan w:val="2"/>
            <w:vMerge w:val="restart"/>
            <w:shd w:val="clear" w:color="auto" w:fill="auto"/>
            <w:noWrap/>
            <w:vAlign w:val="center"/>
            <w:hideMark/>
          </w:tcPr>
          <w:p w:rsidR="00DC4E4A" w:rsidRPr="00150F5C" w:rsidRDefault="00DC4E4A" w:rsidP="000113D6">
            <w:pPr>
              <w:jc w:val="center"/>
              <w:rPr>
                <w:color w:val="000000"/>
                <w:sz w:val="22"/>
              </w:rPr>
            </w:pPr>
            <w:r w:rsidRPr="00150F5C">
              <w:rPr>
                <w:color w:val="000000"/>
                <w:sz w:val="22"/>
              </w:rPr>
              <w:t xml:space="preserve">　</w:t>
            </w:r>
          </w:p>
        </w:tc>
        <w:tc>
          <w:tcPr>
            <w:tcW w:w="926" w:type="dxa"/>
            <w:shd w:val="clear" w:color="auto" w:fill="auto"/>
            <w:vAlign w:val="center"/>
            <w:hideMark/>
          </w:tcPr>
          <w:p w:rsidR="00DC4E4A" w:rsidRPr="00150F5C" w:rsidRDefault="00DC4E4A" w:rsidP="000113D6">
            <w:pPr>
              <w:jc w:val="center"/>
              <w:rPr>
                <w:color w:val="000000"/>
              </w:rPr>
            </w:pPr>
            <w:r w:rsidRPr="00150F5C">
              <w:rPr>
                <w:color w:val="000000"/>
              </w:rPr>
              <w:t>买</w:t>
            </w:r>
          </w:p>
        </w:tc>
        <w:tc>
          <w:tcPr>
            <w:tcW w:w="2003" w:type="dxa"/>
            <w:gridSpan w:val="2"/>
            <w:shd w:val="clear" w:color="auto" w:fill="auto"/>
            <w:noWrap/>
            <w:vAlign w:val="center"/>
            <w:hideMark/>
          </w:tcPr>
          <w:p w:rsidR="00DC4E4A" w:rsidRPr="00150F5C" w:rsidRDefault="00DC4E4A" w:rsidP="000113D6">
            <w:pPr>
              <w:jc w:val="center"/>
              <w:rPr>
                <w:color w:val="000000"/>
                <w:szCs w:val="21"/>
              </w:rPr>
            </w:pPr>
            <w:r w:rsidRPr="00150F5C">
              <w:rPr>
                <w:color w:val="000000"/>
                <w:szCs w:val="21"/>
              </w:rPr>
              <w:t>--</w:t>
            </w:r>
          </w:p>
        </w:tc>
        <w:tc>
          <w:tcPr>
            <w:tcW w:w="2382" w:type="dxa"/>
            <w:shd w:val="clear" w:color="auto" w:fill="auto"/>
            <w:noWrap/>
            <w:vAlign w:val="center"/>
            <w:hideMark/>
          </w:tcPr>
          <w:p w:rsidR="00DC4E4A" w:rsidRPr="00150F5C" w:rsidRDefault="00DC4E4A" w:rsidP="000113D6">
            <w:pPr>
              <w:jc w:val="center"/>
              <w:rPr>
                <w:color w:val="000000"/>
                <w:szCs w:val="21"/>
              </w:rPr>
            </w:pPr>
          </w:p>
        </w:tc>
      </w:tr>
      <w:tr w:rsidR="00DC4E4A" w:rsidRPr="00150F5C" w:rsidTr="000113D6">
        <w:trPr>
          <w:trHeight w:val="300"/>
          <w:jc w:val="center"/>
        </w:trPr>
        <w:tc>
          <w:tcPr>
            <w:tcW w:w="2015" w:type="dxa"/>
            <w:vMerge/>
            <w:vAlign w:val="center"/>
            <w:hideMark/>
          </w:tcPr>
          <w:p w:rsidR="00DC4E4A" w:rsidRPr="00150F5C" w:rsidRDefault="00DC4E4A" w:rsidP="000113D6">
            <w:pPr>
              <w:rPr>
                <w:color w:val="000000"/>
              </w:rPr>
            </w:pPr>
          </w:p>
        </w:tc>
        <w:tc>
          <w:tcPr>
            <w:tcW w:w="992" w:type="dxa"/>
            <w:vMerge/>
            <w:vAlign w:val="center"/>
            <w:hideMark/>
          </w:tcPr>
          <w:p w:rsidR="00DC4E4A" w:rsidRPr="00150F5C" w:rsidRDefault="00DC4E4A" w:rsidP="000113D6">
            <w:pPr>
              <w:rPr>
                <w:color w:val="000000"/>
                <w:sz w:val="22"/>
              </w:rPr>
            </w:pPr>
          </w:p>
        </w:tc>
        <w:tc>
          <w:tcPr>
            <w:tcW w:w="1466" w:type="dxa"/>
            <w:gridSpan w:val="2"/>
            <w:vMerge/>
            <w:vAlign w:val="center"/>
            <w:hideMark/>
          </w:tcPr>
          <w:p w:rsidR="00DC4E4A" w:rsidRPr="00150F5C" w:rsidRDefault="00DC4E4A" w:rsidP="000113D6">
            <w:pPr>
              <w:rPr>
                <w:color w:val="000000"/>
                <w:sz w:val="22"/>
              </w:rPr>
            </w:pPr>
          </w:p>
        </w:tc>
        <w:tc>
          <w:tcPr>
            <w:tcW w:w="926" w:type="dxa"/>
            <w:shd w:val="clear" w:color="auto" w:fill="auto"/>
            <w:vAlign w:val="center"/>
            <w:hideMark/>
          </w:tcPr>
          <w:p w:rsidR="00DC4E4A" w:rsidRPr="00150F5C" w:rsidRDefault="00DC4E4A" w:rsidP="000113D6">
            <w:pPr>
              <w:jc w:val="center"/>
              <w:rPr>
                <w:color w:val="000000"/>
              </w:rPr>
            </w:pPr>
            <w:r w:rsidRPr="00150F5C">
              <w:rPr>
                <w:color w:val="000000"/>
              </w:rPr>
              <w:t>卖</w:t>
            </w:r>
          </w:p>
        </w:tc>
        <w:tc>
          <w:tcPr>
            <w:tcW w:w="2003" w:type="dxa"/>
            <w:gridSpan w:val="2"/>
            <w:shd w:val="clear" w:color="auto" w:fill="auto"/>
            <w:noWrap/>
            <w:vAlign w:val="center"/>
            <w:hideMark/>
          </w:tcPr>
          <w:p w:rsidR="00DC4E4A" w:rsidRPr="00150F5C" w:rsidRDefault="00DC4E4A" w:rsidP="000113D6">
            <w:pPr>
              <w:jc w:val="center"/>
              <w:rPr>
                <w:color w:val="000000"/>
                <w:szCs w:val="21"/>
              </w:rPr>
            </w:pPr>
            <w:r w:rsidRPr="00150F5C">
              <w:rPr>
                <w:color w:val="000000"/>
                <w:szCs w:val="21"/>
              </w:rPr>
              <w:t>--</w:t>
            </w:r>
          </w:p>
        </w:tc>
        <w:tc>
          <w:tcPr>
            <w:tcW w:w="2382" w:type="dxa"/>
            <w:shd w:val="clear" w:color="auto" w:fill="auto"/>
            <w:noWrap/>
            <w:vAlign w:val="center"/>
            <w:hideMark/>
          </w:tcPr>
          <w:p w:rsidR="00DC4E4A" w:rsidRPr="00150F5C" w:rsidRDefault="00DC4E4A" w:rsidP="000113D6">
            <w:pPr>
              <w:rPr>
                <w:color w:val="000000"/>
                <w:szCs w:val="21"/>
              </w:rPr>
            </w:pPr>
          </w:p>
        </w:tc>
      </w:tr>
      <w:tr w:rsidR="00DC4E4A" w:rsidRPr="00150F5C" w:rsidTr="000113D6">
        <w:trPr>
          <w:trHeight w:val="300"/>
          <w:jc w:val="center"/>
        </w:trPr>
        <w:tc>
          <w:tcPr>
            <w:tcW w:w="9784" w:type="dxa"/>
            <w:gridSpan w:val="8"/>
            <w:shd w:val="clear" w:color="auto" w:fill="auto"/>
            <w:noWrap/>
            <w:vAlign w:val="center"/>
            <w:hideMark/>
          </w:tcPr>
          <w:p w:rsidR="00DC4E4A" w:rsidRPr="00150F5C" w:rsidRDefault="00DC4E4A" w:rsidP="000113D6">
            <w:pPr>
              <w:jc w:val="center"/>
              <w:rPr>
                <w:b/>
                <w:bCs/>
                <w:color w:val="000000"/>
              </w:rPr>
            </w:pPr>
            <w:r w:rsidRPr="00150F5C">
              <w:rPr>
                <w:b/>
                <w:bCs/>
                <w:color w:val="000000"/>
              </w:rPr>
              <w:t>三</w:t>
            </w:r>
            <w:r w:rsidRPr="00150F5C">
              <w:rPr>
                <w:rFonts w:eastAsia="黑体"/>
                <w:b/>
                <w:bCs/>
                <w:color w:val="000000"/>
              </w:rPr>
              <w:t>、</w:t>
            </w:r>
            <w:r w:rsidRPr="00150F5C">
              <w:rPr>
                <w:b/>
                <w:bCs/>
                <w:color w:val="000000"/>
              </w:rPr>
              <w:t>申请人用于套期保值交易对应的债券账号</w:t>
            </w:r>
          </w:p>
        </w:tc>
      </w:tr>
      <w:tr w:rsidR="00DC4E4A" w:rsidRPr="00150F5C" w:rsidTr="000113D6">
        <w:trPr>
          <w:trHeight w:val="300"/>
          <w:jc w:val="center"/>
        </w:trPr>
        <w:tc>
          <w:tcPr>
            <w:tcW w:w="2015" w:type="dxa"/>
            <w:shd w:val="clear" w:color="auto" w:fill="auto"/>
            <w:vAlign w:val="center"/>
            <w:hideMark/>
          </w:tcPr>
          <w:p w:rsidR="00DC4E4A" w:rsidRPr="00150F5C" w:rsidRDefault="00DC4E4A" w:rsidP="000113D6">
            <w:pPr>
              <w:jc w:val="center"/>
              <w:rPr>
                <w:color w:val="000000"/>
              </w:rPr>
            </w:pPr>
            <w:r w:rsidRPr="00150F5C">
              <w:rPr>
                <w:color w:val="000000"/>
              </w:rPr>
              <w:t>上海证券交易所</w:t>
            </w:r>
          </w:p>
        </w:tc>
        <w:tc>
          <w:tcPr>
            <w:tcW w:w="7769" w:type="dxa"/>
            <w:gridSpan w:val="7"/>
            <w:shd w:val="clear" w:color="auto" w:fill="auto"/>
            <w:noWrap/>
            <w:vAlign w:val="center"/>
            <w:hideMark/>
          </w:tcPr>
          <w:p w:rsidR="00DC4E4A" w:rsidRPr="00150F5C" w:rsidRDefault="00DC4E4A" w:rsidP="000113D6">
            <w:pPr>
              <w:rPr>
                <w:color w:val="000000"/>
                <w:szCs w:val="21"/>
              </w:rPr>
            </w:pPr>
            <w:r w:rsidRPr="00150F5C">
              <w:rPr>
                <w:color w:val="000000"/>
                <w:szCs w:val="21"/>
              </w:rPr>
              <w:t xml:space="preserve">　</w:t>
            </w:r>
          </w:p>
        </w:tc>
      </w:tr>
      <w:tr w:rsidR="00DC4E4A" w:rsidRPr="00150F5C" w:rsidTr="000113D6">
        <w:trPr>
          <w:trHeight w:val="300"/>
          <w:jc w:val="center"/>
        </w:trPr>
        <w:tc>
          <w:tcPr>
            <w:tcW w:w="2015" w:type="dxa"/>
            <w:shd w:val="clear" w:color="auto" w:fill="auto"/>
            <w:vAlign w:val="center"/>
            <w:hideMark/>
          </w:tcPr>
          <w:p w:rsidR="00DC4E4A" w:rsidRPr="00150F5C" w:rsidRDefault="00DC4E4A" w:rsidP="000113D6">
            <w:pPr>
              <w:jc w:val="center"/>
              <w:rPr>
                <w:color w:val="000000"/>
              </w:rPr>
            </w:pPr>
            <w:r w:rsidRPr="00150F5C">
              <w:rPr>
                <w:color w:val="000000"/>
              </w:rPr>
              <w:t>深圳证券交易所</w:t>
            </w:r>
          </w:p>
        </w:tc>
        <w:tc>
          <w:tcPr>
            <w:tcW w:w="7769" w:type="dxa"/>
            <w:gridSpan w:val="7"/>
            <w:shd w:val="clear" w:color="auto" w:fill="auto"/>
            <w:noWrap/>
            <w:vAlign w:val="center"/>
            <w:hideMark/>
          </w:tcPr>
          <w:p w:rsidR="00DC4E4A" w:rsidRPr="00150F5C" w:rsidRDefault="00DC4E4A" w:rsidP="000113D6">
            <w:pPr>
              <w:rPr>
                <w:color w:val="000000"/>
                <w:szCs w:val="21"/>
              </w:rPr>
            </w:pPr>
            <w:r w:rsidRPr="00150F5C">
              <w:rPr>
                <w:color w:val="000000"/>
                <w:szCs w:val="21"/>
              </w:rPr>
              <w:t xml:space="preserve">　</w:t>
            </w:r>
          </w:p>
        </w:tc>
      </w:tr>
      <w:tr w:rsidR="00DC4E4A" w:rsidRPr="00150F5C" w:rsidTr="000113D6">
        <w:trPr>
          <w:trHeight w:val="680"/>
          <w:jc w:val="center"/>
        </w:trPr>
        <w:tc>
          <w:tcPr>
            <w:tcW w:w="2015" w:type="dxa"/>
            <w:shd w:val="clear" w:color="auto" w:fill="auto"/>
            <w:vAlign w:val="center"/>
            <w:hideMark/>
          </w:tcPr>
          <w:p w:rsidR="00DC4E4A" w:rsidRPr="00150F5C" w:rsidRDefault="00DC4E4A" w:rsidP="000113D6">
            <w:pPr>
              <w:jc w:val="center"/>
              <w:rPr>
                <w:color w:val="000000"/>
              </w:rPr>
            </w:pPr>
            <w:r w:rsidRPr="00150F5C">
              <w:rPr>
                <w:color w:val="000000"/>
              </w:rPr>
              <w:t>中央国债登记结算有限责任公司</w:t>
            </w:r>
          </w:p>
        </w:tc>
        <w:tc>
          <w:tcPr>
            <w:tcW w:w="7769" w:type="dxa"/>
            <w:gridSpan w:val="7"/>
            <w:shd w:val="clear" w:color="auto" w:fill="auto"/>
            <w:noWrap/>
            <w:vAlign w:val="center"/>
            <w:hideMark/>
          </w:tcPr>
          <w:p w:rsidR="00DC4E4A" w:rsidRPr="00150F5C" w:rsidRDefault="00DC4E4A" w:rsidP="000113D6">
            <w:pPr>
              <w:rPr>
                <w:color w:val="000000"/>
                <w:szCs w:val="21"/>
              </w:rPr>
            </w:pPr>
            <w:r w:rsidRPr="00150F5C">
              <w:rPr>
                <w:color w:val="000000"/>
                <w:szCs w:val="21"/>
              </w:rPr>
              <w:t xml:space="preserve">　</w:t>
            </w:r>
          </w:p>
        </w:tc>
      </w:tr>
      <w:tr w:rsidR="00DC4E4A" w:rsidRPr="00150F5C" w:rsidTr="000113D6">
        <w:trPr>
          <w:trHeight w:val="300"/>
          <w:jc w:val="center"/>
        </w:trPr>
        <w:tc>
          <w:tcPr>
            <w:tcW w:w="2015" w:type="dxa"/>
            <w:shd w:val="clear" w:color="auto" w:fill="auto"/>
            <w:vAlign w:val="center"/>
            <w:hideMark/>
          </w:tcPr>
          <w:p w:rsidR="00DC4E4A" w:rsidRPr="00150F5C" w:rsidRDefault="00DC4E4A" w:rsidP="000113D6">
            <w:pPr>
              <w:jc w:val="center"/>
              <w:rPr>
                <w:color w:val="000000"/>
              </w:rPr>
            </w:pPr>
            <w:r w:rsidRPr="00150F5C">
              <w:rPr>
                <w:color w:val="000000"/>
              </w:rPr>
              <w:t>上海清算所</w:t>
            </w:r>
          </w:p>
        </w:tc>
        <w:tc>
          <w:tcPr>
            <w:tcW w:w="7769" w:type="dxa"/>
            <w:gridSpan w:val="7"/>
            <w:shd w:val="clear" w:color="auto" w:fill="auto"/>
            <w:noWrap/>
            <w:vAlign w:val="center"/>
            <w:hideMark/>
          </w:tcPr>
          <w:p w:rsidR="00DC4E4A" w:rsidRPr="00150F5C" w:rsidRDefault="00DC4E4A" w:rsidP="000113D6">
            <w:pPr>
              <w:rPr>
                <w:color w:val="000000"/>
                <w:szCs w:val="21"/>
              </w:rPr>
            </w:pPr>
            <w:r w:rsidRPr="00150F5C">
              <w:rPr>
                <w:color w:val="000000"/>
                <w:szCs w:val="21"/>
              </w:rPr>
              <w:t xml:space="preserve">　</w:t>
            </w:r>
          </w:p>
        </w:tc>
      </w:tr>
      <w:tr w:rsidR="00DC4E4A" w:rsidRPr="00150F5C" w:rsidTr="000113D6">
        <w:trPr>
          <w:trHeight w:val="300"/>
          <w:jc w:val="center"/>
        </w:trPr>
        <w:tc>
          <w:tcPr>
            <w:tcW w:w="2015" w:type="dxa"/>
            <w:shd w:val="clear" w:color="auto" w:fill="auto"/>
            <w:vAlign w:val="center"/>
            <w:hideMark/>
          </w:tcPr>
          <w:p w:rsidR="00DC4E4A" w:rsidRPr="00150F5C" w:rsidRDefault="00DC4E4A" w:rsidP="000113D6">
            <w:pPr>
              <w:jc w:val="center"/>
              <w:rPr>
                <w:color w:val="000000"/>
              </w:rPr>
            </w:pPr>
            <w:r w:rsidRPr="00150F5C">
              <w:rPr>
                <w:color w:val="000000"/>
              </w:rPr>
              <w:t>其他</w:t>
            </w:r>
          </w:p>
        </w:tc>
        <w:tc>
          <w:tcPr>
            <w:tcW w:w="7769" w:type="dxa"/>
            <w:gridSpan w:val="7"/>
            <w:shd w:val="clear" w:color="auto" w:fill="auto"/>
            <w:noWrap/>
            <w:vAlign w:val="center"/>
            <w:hideMark/>
          </w:tcPr>
          <w:p w:rsidR="00DC4E4A" w:rsidRPr="00150F5C" w:rsidRDefault="00DC4E4A" w:rsidP="000113D6">
            <w:pPr>
              <w:jc w:val="center"/>
              <w:rPr>
                <w:b/>
                <w:bCs/>
                <w:color w:val="000000"/>
              </w:rPr>
            </w:pPr>
            <w:r w:rsidRPr="00150F5C">
              <w:rPr>
                <w:b/>
                <w:bCs/>
                <w:color w:val="000000"/>
              </w:rPr>
              <w:t xml:space="preserve">　</w:t>
            </w:r>
          </w:p>
        </w:tc>
      </w:tr>
      <w:tr w:rsidR="00DC4E4A" w:rsidRPr="00150F5C" w:rsidTr="000113D6">
        <w:trPr>
          <w:trHeight w:val="480"/>
          <w:jc w:val="center"/>
        </w:trPr>
        <w:tc>
          <w:tcPr>
            <w:tcW w:w="9784" w:type="dxa"/>
            <w:gridSpan w:val="8"/>
            <w:shd w:val="clear" w:color="auto" w:fill="auto"/>
            <w:noWrap/>
            <w:vAlign w:val="center"/>
            <w:hideMark/>
          </w:tcPr>
          <w:p w:rsidR="00DC4E4A" w:rsidRPr="00150F5C" w:rsidRDefault="00DC4E4A" w:rsidP="000113D6">
            <w:pPr>
              <w:jc w:val="center"/>
              <w:rPr>
                <w:b/>
                <w:bCs/>
                <w:color w:val="000000"/>
              </w:rPr>
            </w:pPr>
            <w:r w:rsidRPr="00150F5C">
              <w:rPr>
                <w:b/>
                <w:bCs/>
                <w:color w:val="000000"/>
              </w:rPr>
              <w:t>四</w:t>
            </w:r>
            <w:r w:rsidRPr="00150F5C">
              <w:rPr>
                <w:rFonts w:eastAsia="黑体"/>
                <w:b/>
                <w:bCs/>
                <w:color w:val="000000"/>
              </w:rPr>
              <w:t>、</w:t>
            </w:r>
            <w:r w:rsidRPr="00150F5C">
              <w:rPr>
                <w:b/>
                <w:bCs/>
                <w:color w:val="000000"/>
              </w:rPr>
              <w:t>套利额度申请情况</w:t>
            </w:r>
            <w:r w:rsidRPr="00150F5C">
              <w:rPr>
                <w:rFonts w:ascii="宋体" w:hAnsi="宋体" w:cs="宋体" w:hint="eastAsia"/>
                <w:color w:val="000000"/>
                <w:sz w:val="32"/>
                <w:szCs w:val="32"/>
                <w:vertAlign w:val="superscript"/>
              </w:rPr>
              <w:t>①</w:t>
            </w:r>
          </w:p>
        </w:tc>
      </w:tr>
      <w:tr w:rsidR="00DC4E4A" w:rsidRPr="00150F5C" w:rsidTr="000113D6">
        <w:trPr>
          <w:trHeight w:val="300"/>
          <w:jc w:val="center"/>
        </w:trPr>
        <w:tc>
          <w:tcPr>
            <w:tcW w:w="4473" w:type="dxa"/>
            <w:gridSpan w:val="4"/>
            <w:shd w:val="clear" w:color="auto" w:fill="auto"/>
            <w:vAlign w:val="center"/>
            <w:hideMark/>
          </w:tcPr>
          <w:p w:rsidR="00DC4E4A" w:rsidRPr="00150F5C" w:rsidRDefault="00DC4E4A" w:rsidP="000113D6">
            <w:pPr>
              <w:jc w:val="center"/>
              <w:rPr>
                <w:color w:val="000000"/>
              </w:rPr>
            </w:pPr>
          </w:p>
        </w:tc>
        <w:tc>
          <w:tcPr>
            <w:tcW w:w="926" w:type="dxa"/>
            <w:shd w:val="clear" w:color="auto" w:fill="auto"/>
            <w:vAlign w:val="center"/>
            <w:hideMark/>
          </w:tcPr>
          <w:p w:rsidR="00DC4E4A" w:rsidRPr="00150F5C" w:rsidRDefault="00DC4E4A" w:rsidP="000113D6">
            <w:pPr>
              <w:jc w:val="center"/>
              <w:rPr>
                <w:color w:val="000000"/>
              </w:rPr>
            </w:pPr>
            <w:r w:rsidRPr="00150F5C">
              <w:rPr>
                <w:color w:val="000000"/>
              </w:rPr>
              <w:t>买</w:t>
            </w:r>
            <w:r w:rsidRPr="00150F5C">
              <w:rPr>
                <w:color w:val="000000"/>
              </w:rPr>
              <w:t>/</w:t>
            </w:r>
            <w:r w:rsidRPr="00150F5C">
              <w:rPr>
                <w:color w:val="000000"/>
              </w:rPr>
              <w:t>卖</w:t>
            </w:r>
          </w:p>
        </w:tc>
        <w:tc>
          <w:tcPr>
            <w:tcW w:w="2003" w:type="dxa"/>
            <w:gridSpan w:val="2"/>
            <w:shd w:val="clear" w:color="auto" w:fill="auto"/>
            <w:vAlign w:val="center"/>
            <w:hideMark/>
          </w:tcPr>
          <w:p w:rsidR="00DC4E4A" w:rsidRPr="00150F5C" w:rsidRDefault="00DC4E4A" w:rsidP="000113D6">
            <w:pPr>
              <w:jc w:val="center"/>
              <w:rPr>
                <w:color w:val="000000"/>
              </w:rPr>
            </w:pPr>
            <w:r w:rsidRPr="00150F5C">
              <w:rPr>
                <w:color w:val="000000"/>
              </w:rPr>
              <w:t>调整前额度</w:t>
            </w:r>
          </w:p>
        </w:tc>
        <w:tc>
          <w:tcPr>
            <w:tcW w:w="2382" w:type="dxa"/>
            <w:shd w:val="clear" w:color="auto" w:fill="auto"/>
            <w:vAlign w:val="center"/>
            <w:hideMark/>
          </w:tcPr>
          <w:p w:rsidR="00DC4E4A" w:rsidRPr="00150F5C" w:rsidRDefault="00DC4E4A" w:rsidP="000113D6">
            <w:pPr>
              <w:jc w:val="center"/>
              <w:rPr>
                <w:color w:val="000000"/>
              </w:rPr>
            </w:pPr>
            <w:r w:rsidRPr="00150F5C">
              <w:rPr>
                <w:color w:val="000000"/>
              </w:rPr>
              <w:t>调整后额度</w:t>
            </w:r>
          </w:p>
        </w:tc>
      </w:tr>
      <w:tr w:rsidR="00DC4E4A" w:rsidRPr="00150F5C" w:rsidTr="000113D6">
        <w:trPr>
          <w:trHeight w:val="300"/>
          <w:jc w:val="center"/>
        </w:trPr>
        <w:tc>
          <w:tcPr>
            <w:tcW w:w="4473" w:type="dxa"/>
            <w:gridSpan w:val="4"/>
            <w:vMerge w:val="restart"/>
            <w:shd w:val="clear" w:color="auto" w:fill="auto"/>
            <w:vAlign w:val="center"/>
            <w:hideMark/>
          </w:tcPr>
          <w:p w:rsidR="00DC4E4A" w:rsidRPr="00150F5C" w:rsidRDefault="00DC4E4A" w:rsidP="000113D6">
            <w:pPr>
              <w:jc w:val="center"/>
              <w:rPr>
                <w:color w:val="000000"/>
              </w:rPr>
            </w:pPr>
            <w:r w:rsidRPr="00150F5C">
              <w:rPr>
                <w:color w:val="000000"/>
              </w:rPr>
              <w:t>产品额度</w:t>
            </w:r>
          </w:p>
        </w:tc>
        <w:tc>
          <w:tcPr>
            <w:tcW w:w="926" w:type="dxa"/>
            <w:shd w:val="clear" w:color="auto" w:fill="auto"/>
            <w:vAlign w:val="center"/>
            <w:hideMark/>
          </w:tcPr>
          <w:p w:rsidR="00DC4E4A" w:rsidRPr="00150F5C" w:rsidRDefault="00DC4E4A" w:rsidP="000113D6">
            <w:pPr>
              <w:jc w:val="center"/>
              <w:rPr>
                <w:color w:val="000000"/>
              </w:rPr>
            </w:pPr>
            <w:r w:rsidRPr="00150F5C">
              <w:rPr>
                <w:color w:val="000000"/>
              </w:rPr>
              <w:t>买</w:t>
            </w:r>
          </w:p>
        </w:tc>
        <w:tc>
          <w:tcPr>
            <w:tcW w:w="2003" w:type="dxa"/>
            <w:gridSpan w:val="2"/>
            <w:shd w:val="clear" w:color="auto" w:fill="auto"/>
            <w:noWrap/>
            <w:vAlign w:val="center"/>
            <w:hideMark/>
          </w:tcPr>
          <w:p w:rsidR="00DC4E4A" w:rsidRPr="00150F5C" w:rsidRDefault="00DC4E4A" w:rsidP="000113D6">
            <w:pPr>
              <w:jc w:val="center"/>
              <w:rPr>
                <w:color w:val="000000"/>
                <w:szCs w:val="21"/>
              </w:rPr>
            </w:pPr>
          </w:p>
        </w:tc>
        <w:tc>
          <w:tcPr>
            <w:tcW w:w="2382" w:type="dxa"/>
            <w:shd w:val="clear" w:color="auto" w:fill="auto"/>
            <w:noWrap/>
            <w:vAlign w:val="center"/>
            <w:hideMark/>
          </w:tcPr>
          <w:p w:rsidR="00DC4E4A" w:rsidRPr="00150F5C" w:rsidRDefault="00DC4E4A" w:rsidP="000113D6">
            <w:pPr>
              <w:jc w:val="center"/>
              <w:rPr>
                <w:color w:val="000000"/>
                <w:szCs w:val="21"/>
              </w:rPr>
            </w:pPr>
          </w:p>
        </w:tc>
      </w:tr>
      <w:tr w:rsidR="00DC4E4A" w:rsidRPr="00150F5C" w:rsidTr="000113D6">
        <w:trPr>
          <w:trHeight w:val="300"/>
          <w:jc w:val="center"/>
        </w:trPr>
        <w:tc>
          <w:tcPr>
            <w:tcW w:w="4473" w:type="dxa"/>
            <w:gridSpan w:val="4"/>
            <w:vMerge/>
            <w:shd w:val="clear" w:color="auto" w:fill="auto"/>
            <w:vAlign w:val="center"/>
            <w:hideMark/>
          </w:tcPr>
          <w:p w:rsidR="00DC4E4A" w:rsidRPr="00150F5C" w:rsidRDefault="00DC4E4A" w:rsidP="000113D6">
            <w:pPr>
              <w:rPr>
                <w:color w:val="000000"/>
              </w:rPr>
            </w:pPr>
          </w:p>
        </w:tc>
        <w:tc>
          <w:tcPr>
            <w:tcW w:w="926" w:type="dxa"/>
            <w:shd w:val="clear" w:color="auto" w:fill="auto"/>
            <w:vAlign w:val="center"/>
            <w:hideMark/>
          </w:tcPr>
          <w:p w:rsidR="00DC4E4A" w:rsidRPr="00150F5C" w:rsidRDefault="00DC4E4A" w:rsidP="000113D6">
            <w:pPr>
              <w:jc w:val="center"/>
              <w:rPr>
                <w:color w:val="000000"/>
              </w:rPr>
            </w:pPr>
            <w:r w:rsidRPr="00150F5C">
              <w:rPr>
                <w:color w:val="000000"/>
              </w:rPr>
              <w:t>卖</w:t>
            </w:r>
          </w:p>
        </w:tc>
        <w:tc>
          <w:tcPr>
            <w:tcW w:w="2003" w:type="dxa"/>
            <w:gridSpan w:val="2"/>
            <w:shd w:val="clear" w:color="auto" w:fill="auto"/>
            <w:noWrap/>
            <w:vAlign w:val="center"/>
            <w:hideMark/>
          </w:tcPr>
          <w:p w:rsidR="00DC4E4A" w:rsidRPr="00150F5C" w:rsidRDefault="00DC4E4A" w:rsidP="000113D6">
            <w:pPr>
              <w:jc w:val="center"/>
              <w:rPr>
                <w:color w:val="000000"/>
                <w:szCs w:val="21"/>
              </w:rPr>
            </w:pPr>
          </w:p>
        </w:tc>
        <w:tc>
          <w:tcPr>
            <w:tcW w:w="2382" w:type="dxa"/>
            <w:shd w:val="clear" w:color="auto" w:fill="auto"/>
            <w:noWrap/>
            <w:vAlign w:val="center"/>
            <w:hideMark/>
          </w:tcPr>
          <w:p w:rsidR="00DC4E4A" w:rsidRPr="00150F5C" w:rsidRDefault="00DC4E4A" w:rsidP="000113D6">
            <w:pPr>
              <w:jc w:val="center"/>
              <w:rPr>
                <w:color w:val="000000"/>
                <w:szCs w:val="21"/>
              </w:rPr>
            </w:pPr>
          </w:p>
        </w:tc>
      </w:tr>
      <w:tr w:rsidR="00DC4E4A" w:rsidRPr="00150F5C" w:rsidTr="000113D6">
        <w:trPr>
          <w:trHeight w:val="300"/>
          <w:jc w:val="center"/>
        </w:trPr>
        <w:tc>
          <w:tcPr>
            <w:tcW w:w="2015" w:type="dxa"/>
            <w:vMerge w:val="restart"/>
            <w:shd w:val="clear" w:color="auto" w:fill="auto"/>
            <w:noWrap/>
            <w:vAlign w:val="center"/>
            <w:hideMark/>
          </w:tcPr>
          <w:p w:rsidR="00DC4E4A" w:rsidRPr="00150F5C" w:rsidRDefault="00DC4E4A" w:rsidP="000113D6">
            <w:pPr>
              <w:jc w:val="center"/>
              <w:rPr>
                <w:color w:val="000000"/>
              </w:rPr>
            </w:pPr>
            <w:r w:rsidRPr="00150F5C">
              <w:rPr>
                <w:color w:val="000000"/>
              </w:rPr>
              <w:t>临近交割月份合约额度</w:t>
            </w:r>
          </w:p>
        </w:tc>
        <w:tc>
          <w:tcPr>
            <w:tcW w:w="992" w:type="dxa"/>
            <w:vMerge w:val="restart"/>
            <w:shd w:val="clear" w:color="auto" w:fill="auto"/>
            <w:noWrap/>
            <w:vAlign w:val="center"/>
            <w:hideMark/>
          </w:tcPr>
          <w:p w:rsidR="00DC4E4A" w:rsidRPr="00150F5C" w:rsidRDefault="00DC4E4A" w:rsidP="000113D6">
            <w:pPr>
              <w:jc w:val="center"/>
              <w:rPr>
                <w:color w:val="000000"/>
                <w:sz w:val="22"/>
              </w:rPr>
            </w:pPr>
            <w:r w:rsidRPr="00150F5C">
              <w:rPr>
                <w:color w:val="000000"/>
                <w:sz w:val="22"/>
              </w:rPr>
              <w:t>合约号</w:t>
            </w:r>
          </w:p>
        </w:tc>
        <w:tc>
          <w:tcPr>
            <w:tcW w:w="1466" w:type="dxa"/>
            <w:gridSpan w:val="2"/>
            <w:vMerge w:val="restart"/>
            <w:shd w:val="clear" w:color="auto" w:fill="auto"/>
            <w:noWrap/>
            <w:vAlign w:val="center"/>
            <w:hideMark/>
          </w:tcPr>
          <w:p w:rsidR="00DC4E4A" w:rsidRPr="00150F5C" w:rsidRDefault="00DC4E4A" w:rsidP="000113D6">
            <w:pPr>
              <w:jc w:val="center"/>
              <w:rPr>
                <w:color w:val="000000"/>
                <w:sz w:val="22"/>
              </w:rPr>
            </w:pPr>
            <w:r w:rsidRPr="00150F5C">
              <w:rPr>
                <w:color w:val="000000"/>
                <w:sz w:val="22"/>
              </w:rPr>
              <w:t xml:space="preserve">　</w:t>
            </w:r>
          </w:p>
        </w:tc>
        <w:tc>
          <w:tcPr>
            <w:tcW w:w="926" w:type="dxa"/>
            <w:shd w:val="clear" w:color="auto" w:fill="auto"/>
            <w:vAlign w:val="center"/>
            <w:hideMark/>
          </w:tcPr>
          <w:p w:rsidR="00DC4E4A" w:rsidRPr="00150F5C" w:rsidRDefault="00DC4E4A" w:rsidP="000113D6">
            <w:pPr>
              <w:jc w:val="center"/>
              <w:rPr>
                <w:color w:val="000000"/>
              </w:rPr>
            </w:pPr>
            <w:r w:rsidRPr="00150F5C">
              <w:rPr>
                <w:color w:val="000000"/>
              </w:rPr>
              <w:t>买</w:t>
            </w:r>
          </w:p>
        </w:tc>
        <w:tc>
          <w:tcPr>
            <w:tcW w:w="2003" w:type="dxa"/>
            <w:gridSpan w:val="2"/>
            <w:shd w:val="clear" w:color="auto" w:fill="auto"/>
            <w:noWrap/>
            <w:vAlign w:val="center"/>
            <w:hideMark/>
          </w:tcPr>
          <w:p w:rsidR="00DC4E4A" w:rsidRPr="00150F5C" w:rsidRDefault="00DC4E4A" w:rsidP="000113D6">
            <w:pPr>
              <w:jc w:val="center"/>
              <w:rPr>
                <w:color w:val="000000"/>
                <w:szCs w:val="21"/>
              </w:rPr>
            </w:pPr>
            <w:r w:rsidRPr="00150F5C">
              <w:rPr>
                <w:color w:val="000000"/>
                <w:szCs w:val="21"/>
              </w:rPr>
              <w:t>--</w:t>
            </w:r>
          </w:p>
        </w:tc>
        <w:tc>
          <w:tcPr>
            <w:tcW w:w="2382" w:type="dxa"/>
            <w:shd w:val="clear" w:color="auto" w:fill="auto"/>
            <w:noWrap/>
            <w:vAlign w:val="center"/>
            <w:hideMark/>
          </w:tcPr>
          <w:p w:rsidR="00DC4E4A" w:rsidRPr="00150F5C" w:rsidRDefault="00DC4E4A" w:rsidP="000113D6">
            <w:pPr>
              <w:jc w:val="center"/>
              <w:rPr>
                <w:color w:val="000000"/>
                <w:szCs w:val="21"/>
              </w:rPr>
            </w:pPr>
          </w:p>
        </w:tc>
      </w:tr>
      <w:tr w:rsidR="00DC4E4A" w:rsidRPr="00150F5C" w:rsidTr="000113D6">
        <w:trPr>
          <w:trHeight w:val="300"/>
          <w:jc w:val="center"/>
        </w:trPr>
        <w:tc>
          <w:tcPr>
            <w:tcW w:w="2015" w:type="dxa"/>
            <w:vMerge/>
            <w:vAlign w:val="center"/>
            <w:hideMark/>
          </w:tcPr>
          <w:p w:rsidR="00DC4E4A" w:rsidRPr="00150F5C" w:rsidRDefault="00DC4E4A" w:rsidP="000113D6">
            <w:pPr>
              <w:rPr>
                <w:color w:val="000000"/>
              </w:rPr>
            </w:pPr>
          </w:p>
        </w:tc>
        <w:tc>
          <w:tcPr>
            <w:tcW w:w="992" w:type="dxa"/>
            <w:vMerge/>
            <w:vAlign w:val="center"/>
            <w:hideMark/>
          </w:tcPr>
          <w:p w:rsidR="00DC4E4A" w:rsidRPr="00150F5C" w:rsidRDefault="00DC4E4A" w:rsidP="000113D6">
            <w:pPr>
              <w:rPr>
                <w:color w:val="000000"/>
                <w:sz w:val="22"/>
              </w:rPr>
            </w:pPr>
          </w:p>
        </w:tc>
        <w:tc>
          <w:tcPr>
            <w:tcW w:w="1466" w:type="dxa"/>
            <w:gridSpan w:val="2"/>
            <w:vMerge/>
            <w:vAlign w:val="center"/>
            <w:hideMark/>
          </w:tcPr>
          <w:p w:rsidR="00DC4E4A" w:rsidRPr="00150F5C" w:rsidRDefault="00DC4E4A" w:rsidP="000113D6">
            <w:pPr>
              <w:rPr>
                <w:color w:val="000000"/>
                <w:sz w:val="22"/>
              </w:rPr>
            </w:pPr>
          </w:p>
        </w:tc>
        <w:tc>
          <w:tcPr>
            <w:tcW w:w="926" w:type="dxa"/>
            <w:shd w:val="clear" w:color="auto" w:fill="auto"/>
            <w:vAlign w:val="center"/>
            <w:hideMark/>
          </w:tcPr>
          <w:p w:rsidR="00DC4E4A" w:rsidRPr="00150F5C" w:rsidRDefault="00DC4E4A" w:rsidP="000113D6">
            <w:pPr>
              <w:jc w:val="center"/>
              <w:rPr>
                <w:color w:val="000000"/>
              </w:rPr>
            </w:pPr>
            <w:r w:rsidRPr="00150F5C">
              <w:rPr>
                <w:color w:val="000000"/>
              </w:rPr>
              <w:t>卖</w:t>
            </w:r>
          </w:p>
        </w:tc>
        <w:tc>
          <w:tcPr>
            <w:tcW w:w="2003" w:type="dxa"/>
            <w:gridSpan w:val="2"/>
            <w:shd w:val="clear" w:color="auto" w:fill="auto"/>
            <w:noWrap/>
            <w:vAlign w:val="center"/>
            <w:hideMark/>
          </w:tcPr>
          <w:p w:rsidR="00DC4E4A" w:rsidRPr="00150F5C" w:rsidRDefault="00DC4E4A" w:rsidP="000113D6">
            <w:pPr>
              <w:jc w:val="center"/>
              <w:rPr>
                <w:color w:val="000000"/>
                <w:szCs w:val="21"/>
              </w:rPr>
            </w:pPr>
            <w:r w:rsidRPr="00150F5C">
              <w:rPr>
                <w:color w:val="000000"/>
                <w:szCs w:val="21"/>
              </w:rPr>
              <w:t>--</w:t>
            </w:r>
          </w:p>
        </w:tc>
        <w:tc>
          <w:tcPr>
            <w:tcW w:w="2382" w:type="dxa"/>
            <w:shd w:val="clear" w:color="auto" w:fill="auto"/>
            <w:noWrap/>
            <w:vAlign w:val="center"/>
            <w:hideMark/>
          </w:tcPr>
          <w:p w:rsidR="00DC4E4A" w:rsidRPr="00150F5C" w:rsidRDefault="00DC4E4A" w:rsidP="000113D6">
            <w:pPr>
              <w:rPr>
                <w:color w:val="000000"/>
                <w:szCs w:val="21"/>
              </w:rPr>
            </w:pPr>
            <w:r w:rsidRPr="00150F5C">
              <w:rPr>
                <w:color w:val="000000"/>
                <w:szCs w:val="21"/>
              </w:rPr>
              <w:t xml:space="preserve">　</w:t>
            </w:r>
          </w:p>
        </w:tc>
      </w:tr>
      <w:tr w:rsidR="00DC4E4A" w:rsidRPr="00150F5C" w:rsidTr="000113D6">
        <w:trPr>
          <w:trHeight w:val="300"/>
          <w:jc w:val="center"/>
        </w:trPr>
        <w:tc>
          <w:tcPr>
            <w:tcW w:w="9784" w:type="dxa"/>
            <w:gridSpan w:val="8"/>
            <w:shd w:val="clear" w:color="auto" w:fill="auto"/>
            <w:noWrap/>
            <w:vAlign w:val="center"/>
            <w:hideMark/>
          </w:tcPr>
          <w:p w:rsidR="00DC4E4A" w:rsidRPr="00150F5C" w:rsidRDefault="00DC4E4A" w:rsidP="000113D6">
            <w:pPr>
              <w:jc w:val="center"/>
              <w:rPr>
                <w:b/>
                <w:bCs/>
                <w:color w:val="000000"/>
              </w:rPr>
            </w:pPr>
            <w:r w:rsidRPr="00150F5C">
              <w:rPr>
                <w:b/>
                <w:bCs/>
                <w:color w:val="000000"/>
              </w:rPr>
              <w:t>五</w:t>
            </w:r>
            <w:r w:rsidRPr="00150F5C">
              <w:rPr>
                <w:rFonts w:eastAsia="黑体"/>
                <w:b/>
                <w:bCs/>
                <w:color w:val="000000"/>
              </w:rPr>
              <w:t>、</w:t>
            </w:r>
            <w:r w:rsidRPr="00150F5C">
              <w:rPr>
                <w:b/>
                <w:bCs/>
                <w:color w:val="000000"/>
              </w:rPr>
              <w:t>申请人用于套利交易对应的债券账号</w:t>
            </w:r>
          </w:p>
        </w:tc>
      </w:tr>
      <w:tr w:rsidR="00DC4E4A" w:rsidRPr="00150F5C" w:rsidTr="000113D6">
        <w:trPr>
          <w:trHeight w:val="300"/>
          <w:jc w:val="center"/>
        </w:trPr>
        <w:tc>
          <w:tcPr>
            <w:tcW w:w="2015" w:type="dxa"/>
            <w:shd w:val="clear" w:color="auto" w:fill="auto"/>
            <w:vAlign w:val="center"/>
            <w:hideMark/>
          </w:tcPr>
          <w:p w:rsidR="00DC4E4A" w:rsidRPr="00150F5C" w:rsidRDefault="00DC4E4A" w:rsidP="000113D6">
            <w:pPr>
              <w:jc w:val="center"/>
              <w:rPr>
                <w:color w:val="000000"/>
              </w:rPr>
            </w:pPr>
            <w:r w:rsidRPr="00150F5C">
              <w:rPr>
                <w:color w:val="000000"/>
              </w:rPr>
              <w:t>上海证券交易所</w:t>
            </w:r>
          </w:p>
        </w:tc>
        <w:tc>
          <w:tcPr>
            <w:tcW w:w="7769" w:type="dxa"/>
            <w:gridSpan w:val="7"/>
            <w:shd w:val="clear" w:color="auto" w:fill="auto"/>
            <w:noWrap/>
            <w:vAlign w:val="center"/>
            <w:hideMark/>
          </w:tcPr>
          <w:p w:rsidR="00DC4E4A" w:rsidRPr="00150F5C" w:rsidRDefault="00DC4E4A" w:rsidP="000113D6">
            <w:pPr>
              <w:rPr>
                <w:color w:val="000000"/>
                <w:szCs w:val="21"/>
              </w:rPr>
            </w:pPr>
            <w:r w:rsidRPr="00150F5C">
              <w:rPr>
                <w:color w:val="000000"/>
                <w:szCs w:val="21"/>
              </w:rPr>
              <w:t xml:space="preserve">　</w:t>
            </w:r>
          </w:p>
        </w:tc>
      </w:tr>
      <w:tr w:rsidR="00DC4E4A" w:rsidRPr="00150F5C" w:rsidTr="000113D6">
        <w:trPr>
          <w:trHeight w:val="300"/>
          <w:jc w:val="center"/>
        </w:trPr>
        <w:tc>
          <w:tcPr>
            <w:tcW w:w="2015" w:type="dxa"/>
            <w:shd w:val="clear" w:color="auto" w:fill="auto"/>
            <w:vAlign w:val="center"/>
            <w:hideMark/>
          </w:tcPr>
          <w:p w:rsidR="00DC4E4A" w:rsidRPr="00150F5C" w:rsidRDefault="00DC4E4A" w:rsidP="000113D6">
            <w:pPr>
              <w:jc w:val="center"/>
              <w:rPr>
                <w:color w:val="000000"/>
              </w:rPr>
            </w:pPr>
            <w:r w:rsidRPr="00150F5C">
              <w:rPr>
                <w:color w:val="000000"/>
              </w:rPr>
              <w:t>深圳证券交易所</w:t>
            </w:r>
          </w:p>
        </w:tc>
        <w:tc>
          <w:tcPr>
            <w:tcW w:w="7769" w:type="dxa"/>
            <w:gridSpan w:val="7"/>
            <w:shd w:val="clear" w:color="auto" w:fill="auto"/>
            <w:noWrap/>
            <w:vAlign w:val="center"/>
            <w:hideMark/>
          </w:tcPr>
          <w:p w:rsidR="00DC4E4A" w:rsidRPr="00150F5C" w:rsidRDefault="00DC4E4A" w:rsidP="000113D6">
            <w:pPr>
              <w:rPr>
                <w:color w:val="000000"/>
                <w:szCs w:val="21"/>
              </w:rPr>
            </w:pPr>
            <w:r w:rsidRPr="00150F5C">
              <w:rPr>
                <w:color w:val="000000"/>
                <w:szCs w:val="21"/>
              </w:rPr>
              <w:t xml:space="preserve">　</w:t>
            </w:r>
          </w:p>
        </w:tc>
      </w:tr>
      <w:tr w:rsidR="00DC4E4A" w:rsidRPr="00150F5C" w:rsidTr="000113D6">
        <w:trPr>
          <w:trHeight w:val="567"/>
          <w:jc w:val="center"/>
        </w:trPr>
        <w:tc>
          <w:tcPr>
            <w:tcW w:w="2015" w:type="dxa"/>
            <w:shd w:val="clear" w:color="auto" w:fill="auto"/>
            <w:vAlign w:val="center"/>
            <w:hideMark/>
          </w:tcPr>
          <w:p w:rsidR="00DC4E4A" w:rsidRPr="00150F5C" w:rsidRDefault="00DC4E4A" w:rsidP="000113D6">
            <w:pPr>
              <w:rPr>
                <w:color w:val="000000"/>
              </w:rPr>
            </w:pPr>
            <w:r w:rsidRPr="00150F5C">
              <w:rPr>
                <w:color w:val="000000"/>
              </w:rPr>
              <w:t>中央国债登记结算有限责任公司</w:t>
            </w:r>
          </w:p>
        </w:tc>
        <w:tc>
          <w:tcPr>
            <w:tcW w:w="7769" w:type="dxa"/>
            <w:gridSpan w:val="7"/>
            <w:shd w:val="clear" w:color="auto" w:fill="auto"/>
            <w:noWrap/>
            <w:vAlign w:val="center"/>
            <w:hideMark/>
          </w:tcPr>
          <w:p w:rsidR="00DC4E4A" w:rsidRPr="00150F5C" w:rsidRDefault="00DC4E4A" w:rsidP="000113D6">
            <w:pPr>
              <w:rPr>
                <w:color w:val="000000"/>
                <w:szCs w:val="21"/>
              </w:rPr>
            </w:pPr>
            <w:r w:rsidRPr="00150F5C">
              <w:rPr>
                <w:color w:val="000000"/>
                <w:szCs w:val="21"/>
              </w:rPr>
              <w:t xml:space="preserve">　</w:t>
            </w:r>
          </w:p>
        </w:tc>
      </w:tr>
      <w:tr w:rsidR="00DC4E4A" w:rsidRPr="00150F5C" w:rsidTr="000113D6">
        <w:trPr>
          <w:trHeight w:val="300"/>
          <w:jc w:val="center"/>
        </w:trPr>
        <w:tc>
          <w:tcPr>
            <w:tcW w:w="2015" w:type="dxa"/>
            <w:shd w:val="clear" w:color="auto" w:fill="auto"/>
            <w:vAlign w:val="center"/>
            <w:hideMark/>
          </w:tcPr>
          <w:p w:rsidR="00DC4E4A" w:rsidRPr="00150F5C" w:rsidRDefault="00DC4E4A" w:rsidP="000113D6">
            <w:pPr>
              <w:jc w:val="center"/>
              <w:rPr>
                <w:color w:val="000000"/>
              </w:rPr>
            </w:pPr>
            <w:r w:rsidRPr="00150F5C">
              <w:rPr>
                <w:color w:val="000000"/>
              </w:rPr>
              <w:t>上海清算所</w:t>
            </w:r>
          </w:p>
        </w:tc>
        <w:tc>
          <w:tcPr>
            <w:tcW w:w="7769" w:type="dxa"/>
            <w:gridSpan w:val="7"/>
            <w:shd w:val="clear" w:color="auto" w:fill="auto"/>
            <w:noWrap/>
            <w:vAlign w:val="center"/>
            <w:hideMark/>
          </w:tcPr>
          <w:p w:rsidR="00DC4E4A" w:rsidRPr="00150F5C" w:rsidRDefault="00DC4E4A" w:rsidP="000113D6">
            <w:pPr>
              <w:rPr>
                <w:color w:val="000000"/>
                <w:szCs w:val="21"/>
              </w:rPr>
            </w:pPr>
            <w:r w:rsidRPr="00150F5C">
              <w:rPr>
                <w:color w:val="000000"/>
                <w:szCs w:val="21"/>
              </w:rPr>
              <w:t xml:space="preserve">　</w:t>
            </w:r>
          </w:p>
        </w:tc>
      </w:tr>
      <w:tr w:rsidR="00DC4E4A" w:rsidRPr="00150F5C" w:rsidTr="000113D6">
        <w:trPr>
          <w:trHeight w:val="300"/>
          <w:jc w:val="center"/>
        </w:trPr>
        <w:tc>
          <w:tcPr>
            <w:tcW w:w="2015" w:type="dxa"/>
            <w:shd w:val="clear" w:color="auto" w:fill="auto"/>
            <w:vAlign w:val="center"/>
            <w:hideMark/>
          </w:tcPr>
          <w:p w:rsidR="00DC4E4A" w:rsidRPr="00150F5C" w:rsidRDefault="00DC4E4A" w:rsidP="000113D6">
            <w:pPr>
              <w:jc w:val="center"/>
              <w:rPr>
                <w:color w:val="000000"/>
              </w:rPr>
            </w:pPr>
            <w:r w:rsidRPr="00150F5C">
              <w:rPr>
                <w:color w:val="000000"/>
              </w:rPr>
              <w:t>其他</w:t>
            </w:r>
          </w:p>
        </w:tc>
        <w:tc>
          <w:tcPr>
            <w:tcW w:w="7769" w:type="dxa"/>
            <w:gridSpan w:val="7"/>
            <w:shd w:val="clear" w:color="auto" w:fill="auto"/>
            <w:noWrap/>
            <w:vAlign w:val="center"/>
            <w:hideMark/>
          </w:tcPr>
          <w:p w:rsidR="00DC4E4A" w:rsidRPr="00150F5C" w:rsidRDefault="00DC4E4A" w:rsidP="000113D6">
            <w:pPr>
              <w:jc w:val="center"/>
              <w:rPr>
                <w:color w:val="000000"/>
                <w:szCs w:val="21"/>
              </w:rPr>
            </w:pPr>
            <w:r w:rsidRPr="00150F5C">
              <w:rPr>
                <w:color w:val="000000"/>
                <w:szCs w:val="21"/>
              </w:rPr>
              <w:t xml:space="preserve">　</w:t>
            </w:r>
          </w:p>
        </w:tc>
      </w:tr>
      <w:tr w:rsidR="00DC4E4A" w:rsidRPr="00150F5C" w:rsidTr="000113D6">
        <w:trPr>
          <w:trHeight w:val="480"/>
          <w:jc w:val="center"/>
        </w:trPr>
        <w:tc>
          <w:tcPr>
            <w:tcW w:w="9784" w:type="dxa"/>
            <w:gridSpan w:val="8"/>
            <w:shd w:val="clear" w:color="auto" w:fill="auto"/>
            <w:noWrap/>
            <w:vAlign w:val="center"/>
            <w:hideMark/>
          </w:tcPr>
          <w:p w:rsidR="00DC4E4A" w:rsidRPr="00150F5C" w:rsidRDefault="00DC4E4A" w:rsidP="000113D6">
            <w:pPr>
              <w:jc w:val="center"/>
              <w:rPr>
                <w:b/>
                <w:bCs/>
                <w:color w:val="000000"/>
              </w:rPr>
            </w:pPr>
            <w:r w:rsidRPr="00150F5C">
              <w:rPr>
                <w:b/>
                <w:bCs/>
                <w:color w:val="000000"/>
              </w:rPr>
              <w:lastRenderedPageBreak/>
              <w:t>六</w:t>
            </w:r>
            <w:r w:rsidRPr="00150F5C">
              <w:rPr>
                <w:rFonts w:eastAsia="黑体"/>
                <w:b/>
                <w:bCs/>
                <w:color w:val="000000"/>
              </w:rPr>
              <w:t>、</w:t>
            </w:r>
            <w:r w:rsidRPr="00150F5C">
              <w:rPr>
                <w:b/>
                <w:bCs/>
                <w:color w:val="000000"/>
              </w:rPr>
              <w:t>套期保值与套利额度申请对应资产信息</w:t>
            </w:r>
            <w:r w:rsidRPr="00150F5C">
              <w:rPr>
                <w:rFonts w:ascii="宋体" w:hAnsi="宋体" w:cs="宋体" w:hint="eastAsia"/>
                <w:color w:val="000000"/>
                <w:sz w:val="32"/>
                <w:szCs w:val="32"/>
                <w:vertAlign w:val="superscript"/>
              </w:rPr>
              <w:t>②</w:t>
            </w:r>
          </w:p>
        </w:tc>
      </w:tr>
      <w:tr w:rsidR="00DC4E4A" w:rsidRPr="00150F5C" w:rsidTr="000113D6">
        <w:trPr>
          <w:trHeight w:val="300"/>
          <w:jc w:val="center"/>
        </w:trPr>
        <w:tc>
          <w:tcPr>
            <w:tcW w:w="2015" w:type="dxa"/>
            <w:shd w:val="clear" w:color="auto" w:fill="auto"/>
            <w:vAlign w:val="center"/>
            <w:hideMark/>
          </w:tcPr>
          <w:p w:rsidR="00DC4E4A" w:rsidRPr="00150F5C" w:rsidRDefault="00DC4E4A" w:rsidP="000113D6">
            <w:pPr>
              <w:jc w:val="center"/>
              <w:rPr>
                <w:color w:val="000000"/>
              </w:rPr>
            </w:pPr>
            <w:r w:rsidRPr="00150F5C">
              <w:rPr>
                <w:color w:val="000000"/>
              </w:rPr>
              <w:t>资产明细</w:t>
            </w:r>
          </w:p>
        </w:tc>
        <w:tc>
          <w:tcPr>
            <w:tcW w:w="7769" w:type="dxa"/>
            <w:gridSpan w:val="7"/>
            <w:shd w:val="clear" w:color="auto" w:fill="auto"/>
            <w:vAlign w:val="center"/>
            <w:hideMark/>
          </w:tcPr>
          <w:p w:rsidR="00DC4E4A" w:rsidRPr="00150F5C" w:rsidRDefault="00DC4E4A" w:rsidP="000113D6">
            <w:pPr>
              <w:jc w:val="center"/>
              <w:rPr>
                <w:color w:val="000000"/>
              </w:rPr>
            </w:pPr>
            <w:r w:rsidRPr="00150F5C">
              <w:rPr>
                <w:color w:val="000000"/>
              </w:rPr>
              <w:t>资产金额（另附证明材料）</w:t>
            </w:r>
          </w:p>
        </w:tc>
      </w:tr>
      <w:tr w:rsidR="00DC4E4A" w:rsidRPr="00150F5C" w:rsidTr="000113D6">
        <w:trPr>
          <w:trHeight w:val="300"/>
          <w:jc w:val="center"/>
        </w:trPr>
        <w:tc>
          <w:tcPr>
            <w:tcW w:w="2015" w:type="dxa"/>
            <w:shd w:val="clear" w:color="auto" w:fill="auto"/>
            <w:vAlign w:val="center"/>
            <w:hideMark/>
          </w:tcPr>
          <w:p w:rsidR="00DC4E4A" w:rsidRPr="00150F5C" w:rsidRDefault="00DC4E4A" w:rsidP="000113D6">
            <w:pPr>
              <w:jc w:val="center"/>
              <w:rPr>
                <w:color w:val="000000"/>
              </w:rPr>
            </w:pPr>
            <w:r w:rsidRPr="00150F5C">
              <w:rPr>
                <w:color w:val="000000"/>
              </w:rPr>
              <w:t>统计日期</w:t>
            </w:r>
          </w:p>
        </w:tc>
        <w:tc>
          <w:tcPr>
            <w:tcW w:w="7769" w:type="dxa"/>
            <w:gridSpan w:val="7"/>
            <w:shd w:val="clear" w:color="auto" w:fill="auto"/>
            <w:vAlign w:val="center"/>
            <w:hideMark/>
          </w:tcPr>
          <w:p w:rsidR="00DC4E4A" w:rsidRPr="00150F5C" w:rsidRDefault="00DC4E4A" w:rsidP="000113D6">
            <w:pPr>
              <w:rPr>
                <w:color w:val="000000"/>
                <w:szCs w:val="21"/>
              </w:rPr>
            </w:pPr>
            <w:r w:rsidRPr="00150F5C">
              <w:rPr>
                <w:color w:val="000000"/>
                <w:szCs w:val="21"/>
              </w:rPr>
              <w:t xml:space="preserve">　</w:t>
            </w:r>
          </w:p>
        </w:tc>
      </w:tr>
      <w:tr w:rsidR="00DC4E4A" w:rsidRPr="00150F5C" w:rsidTr="000113D6">
        <w:trPr>
          <w:trHeight w:val="644"/>
          <w:jc w:val="center"/>
        </w:trPr>
        <w:tc>
          <w:tcPr>
            <w:tcW w:w="2015" w:type="dxa"/>
            <w:shd w:val="clear" w:color="auto" w:fill="auto"/>
            <w:vAlign w:val="center"/>
            <w:hideMark/>
          </w:tcPr>
          <w:p w:rsidR="00DC4E4A" w:rsidRPr="00150F5C" w:rsidRDefault="00DC4E4A" w:rsidP="000113D6">
            <w:pPr>
              <w:jc w:val="center"/>
              <w:rPr>
                <w:color w:val="000000"/>
              </w:rPr>
            </w:pPr>
            <w:r w:rsidRPr="00150F5C">
              <w:rPr>
                <w:color w:val="000000"/>
              </w:rPr>
              <w:t>1.</w:t>
            </w:r>
            <w:r w:rsidRPr="00150F5C">
              <w:rPr>
                <w:color w:val="000000"/>
              </w:rPr>
              <w:t>现金类</w:t>
            </w:r>
          </w:p>
        </w:tc>
        <w:tc>
          <w:tcPr>
            <w:tcW w:w="7769" w:type="dxa"/>
            <w:gridSpan w:val="7"/>
            <w:shd w:val="clear" w:color="auto" w:fill="auto"/>
            <w:vAlign w:val="center"/>
            <w:hideMark/>
          </w:tcPr>
          <w:p w:rsidR="00DC4E4A" w:rsidRPr="00150F5C" w:rsidRDefault="00DC4E4A" w:rsidP="000113D6">
            <w:pPr>
              <w:rPr>
                <w:color w:val="000000"/>
                <w:szCs w:val="21"/>
              </w:rPr>
            </w:pPr>
          </w:p>
        </w:tc>
      </w:tr>
      <w:tr w:rsidR="00DC4E4A" w:rsidRPr="00150F5C" w:rsidTr="000113D6">
        <w:trPr>
          <w:trHeight w:val="765"/>
          <w:jc w:val="center"/>
        </w:trPr>
        <w:tc>
          <w:tcPr>
            <w:tcW w:w="2015" w:type="dxa"/>
            <w:vMerge w:val="restart"/>
            <w:shd w:val="clear" w:color="auto" w:fill="auto"/>
            <w:vAlign w:val="center"/>
            <w:hideMark/>
          </w:tcPr>
          <w:p w:rsidR="00DC4E4A" w:rsidRPr="00150F5C" w:rsidRDefault="00DC4E4A" w:rsidP="000113D6">
            <w:pPr>
              <w:jc w:val="center"/>
              <w:rPr>
                <w:color w:val="000000"/>
              </w:rPr>
            </w:pPr>
            <w:r w:rsidRPr="00150F5C">
              <w:rPr>
                <w:color w:val="000000"/>
              </w:rPr>
              <w:t>2.</w:t>
            </w:r>
            <w:r w:rsidRPr="00150F5C">
              <w:rPr>
                <w:color w:val="000000"/>
              </w:rPr>
              <w:t>债券</w:t>
            </w:r>
          </w:p>
        </w:tc>
        <w:tc>
          <w:tcPr>
            <w:tcW w:w="1985" w:type="dxa"/>
            <w:gridSpan w:val="2"/>
            <w:shd w:val="clear" w:color="auto" w:fill="auto"/>
            <w:vAlign w:val="center"/>
            <w:hideMark/>
          </w:tcPr>
          <w:p w:rsidR="00DC4E4A" w:rsidRPr="00150F5C" w:rsidRDefault="00DC4E4A" w:rsidP="000113D6">
            <w:pPr>
              <w:jc w:val="center"/>
              <w:rPr>
                <w:color w:val="000000"/>
                <w:szCs w:val="21"/>
              </w:rPr>
            </w:pPr>
            <w:r w:rsidRPr="00150F5C">
              <w:rPr>
                <w:color w:val="000000"/>
                <w:szCs w:val="21"/>
              </w:rPr>
              <w:t>不含持有到期账户的可交割国债规模</w:t>
            </w:r>
          </w:p>
        </w:tc>
        <w:tc>
          <w:tcPr>
            <w:tcW w:w="5784" w:type="dxa"/>
            <w:gridSpan w:val="5"/>
            <w:shd w:val="clear" w:color="auto" w:fill="auto"/>
            <w:vAlign w:val="center"/>
            <w:hideMark/>
          </w:tcPr>
          <w:p w:rsidR="00DC4E4A" w:rsidRPr="00150F5C" w:rsidRDefault="00DC4E4A" w:rsidP="000113D6">
            <w:pPr>
              <w:rPr>
                <w:color w:val="000000"/>
                <w:szCs w:val="21"/>
              </w:rPr>
            </w:pPr>
            <w:r w:rsidRPr="00150F5C">
              <w:rPr>
                <w:color w:val="000000"/>
                <w:szCs w:val="21"/>
              </w:rPr>
              <w:t xml:space="preserve">　</w:t>
            </w:r>
          </w:p>
        </w:tc>
      </w:tr>
      <w:tr w:rsidR="00DC4E4A" w:rsidRPr="00150F5C" w:rsidTr="000113D6">
        <w:trPr>
          <w:trHeight w:val="300"/>
          <w:jc w:val="center"/>
        </w:trPr>
        <w:tc>
          <w:tcPr>
            <w:tcW w:w="2015" w:type="dxa"/>
            <w:vMerge/>
            <w:vAlign w:val="center"/>
            <w:hideMark/>
          </w:tcPr>
          <w:p w:rsidR="00DC4E4A" w:rsidRPr="00150F5C" w:rsidRDefault="00DC4E4A" w:rsidP="000113D6">
            <w:pPr>
              <w:rPr>
                <w:color w:val="000000"/>
              </w:rPr>
            </w:pPr>
          </w:p>
        </w:tc>
        <w:tc>
          <w:tcPr>
            <w:tcW w:w="1985" w:type="dxa"/>
            <w:gridSpan w:val="2"/>
            <w:shd w:val="clear" w:color="auto" w:fill="auto"/>
            <w:vAlign w:val="center"/>
            <w:hideMark/>
          </w:tcPr>
          <w:p w:rsidR="00DC4E4A" w:rsidRPr="00150F5C" w:rsidRDefault="00DC4E4A" w:rsidP="000113D6">
            <w:pPr>
              <w:jc w:val="center"/>
              <w:rPr>
                <w:color w:val="000000"/>
                <w:szCs w:val="21"/>
              </w:rPr>
            </w:pPr>
            <w:r w:rsidRPr="00150F5C">
              <w:rPr>
                <w:color w:val="000000"/>
                <w:szCs w:val="21"/>
              </w:rPr>
              <w:t>其他</w:t>
            </w:r>
          </w:p>
        </w:tc>
        <w:tc>
          <w:tcPr>
            <w:tcW w:w="5784" w:type="dxa"/>
            <w:gridSpan w:val="5"/>
            <w:shd w:val="clear" w:color="auto" w:fill="auto"/>
            <w:vAlign w:val="center"/>
            <w:hideMark/>
          </w:tcPr>
          <w:p w:rsidR="00DC4E4A" w:rsidRPr="00150F5C" w:rsidRDefault="00DC4E4A" w:rsidP="000113D6">
            <w:pPr>
              <w:rPr>
                <w:color w:val="000000"/>
                <w:szCs w:val="21"/>
              </w:rPr>
            </w:pPr>
            <w:r w:rsidRPr="00150F5C">
              <w:rPr>
                <w:color w:val="000000"/>
                <w:szCs w:val="21"/>
              </w:rPr>
              <w:t xml:space="preserve">　</w:t>
            </w:r>
          </w:p>
        </w:tc>
      </w:tr>
      <w:tr w:rsidR="00DC4E4A" w:rsidRPr="00150F5C" w:rsidTr="000113D6">
        <w:trPr>
          <w:trHeight w:val="300"/>
          <w:jc w:val="center"/>
        </w:trPr>
        <w:tc>
          <w:tcPr>
            <w:tcW w:w="2015" w:type="dxa"/>
            <w:vMerge w:val="restart"/>
            <w:shd w:val="clear" w:color="auto" w:fill="auto"/>
            <w:vAlign w:val="center"/>
            <w:hideMark/>
          </w:tcPr>
          <w:p w:rsidR="00DC4E4A" w:rsidRPr="00150F5C" w:rsidRDefault="00DC4E4A" w:rsidP="000113D6">
            <w:pPr>
              <w:jc w:val="center"/>
              <w:rPr>
                <w:color w:val="000000"/>
              </w:rPr>
            </w:pPr>
            <w:r w:rsidRPr="00150F5C">
              <w:rPr>
                <w:color w:val="000000"/>
              </w:rPr>
              <w:t>3.</w:t>
            </w:r>
            <w:r w:rsidRPr="00150F5C">
              <w:rPr>
                <w:color w:val="000000"/>
              </w:rPr>
              <w:t>其他金融类资产</w:t>
            </w:r>
          </w:p>
        </w:tc>
        <w:tc>
          <w:tcPr>
            <w:tcW w:w="7769" w:type="dxa"/>
            <w:gridSpan w:val="7"/>
            <w:shd w:val="clear" w:color="auto" w:fill="auto"/>
            <w:vAlign w:val="center"/>
            <w:hideMark/>
          </w:tcPr>
          <w:p w:rsidR="00DC4E4A" w:rsidRPr="00150F5C" w:rsidRDefault="00DC4E4A" w:rsidP="000113D6">
            <w:pPr>
              <w:jc w:val="center"/>
              <w:rPr>
                <w:color w:val="A6A6A6"/>
              </w:rPr>
            </w:pPr>
            <w:r w:rsidRPr="00150F5C">
              <w:rPr>
                <w:color w:val="A6A6A6"/>
              </w:rPr>
              <w:t>（注明资产名称）</w:t>
            </w:r>
          </w:p>
        </w:tc>
      </w:tr>
      <w:tr w:rsidR="00DC4E4A" w:rsidRPr="00150F5C" w:rsidTr="000113D6">
        <w:trPr>
          <w:trHeight w:val="300"/>
          <w:jc w:val="center"/>
        </w:trPr>
        <w:tc>
          <w:tcPr>
            <w:tcW w:w="2015" w:type="dxa"/>
            <w:vMerge/>
            <w:vAlign w:val="center"/>
            <w:hideMark/>
          </w:tcPr>
          <w:p w:rsidR="00DC4E4A" w:rsidRPr="00150F5C" w:rsidRDefault="00DC4E4A" w:rsidP="000113D6">
            <w:pPr>
              <w:rPr>
                <w:color w:val="000000"/>
              </w:rPr>
            </w:pPr>
          </w:p>
        </w:tc>
        <w:tc>
          <w:tcPr>
            <w:tcW w:w="7769" w:type="dxa"/>
            <w:gridSpan w:val="7"/>
            <w:shd w:val="clear" w:color="auto" w:fill="auto"/>
            <w:vAlign w:val="center"/>
            <w:hideMark/>
          </w:tcPr>
          <w:p w:rsidR="00DC4E4A" w:rsidRPr="00150F5C" w:rsidRDefault="00DC4E4A" w:rsidP="000113D6">
            <w:pPr>
              <w:jc w:val="center"/>
              <w:rPr>
                <w:color w:val="A6A6A6"/>
              </w:rPr>
            </w:pPr>
            <w:r w:rsidRPr="00150F5C">
              <w:rPr>
                <w:color w:val="A6A6A6"/>
              </w:rPr>
              <w:t>（注明资产名称）</w:t>
            </w:r>
          </w:p>
        </w:tc>
      </w:tr>
      <w:tr w:rsidR="00DC4E4A" w:rsidRPr="00150F5C" w:rsidTr="000113D6">
        <w:trPr>
          <w:trHeight w:val="447"/>
          <w:jc w:val="center"/>
        </w:trPr>
        <w:tc>
          <w:tcPr>
            <w:tcW w:w="2015" w:type="dxa"/>
            <w:vMerge/>
            <w:vAlign w:val="center"/>
            <w:hideMark/>
          </w:tcPr>
          <w:p w:rsidR="00DC4E4A" w:rsidRPr="00150F5C" w:rsidRDefault="00DC4E4A" w:rsidP="000113D6">
            <w:pPr>
              <w:rPr>
                <w:color w:val="000000"/>
              </w:rPr>
            </w:pPr>
          </w:p>
        </w:tc>
        <w:tc>
          <w:tcPr>
            <w:tcW w:w="7769" w:type="dxa"/>
            <w:gridSpan w:val="7"/>
            <w:shd w:val="clear" w:color="auto" w:fill="auto"/>
            <w:vAlign w:val="center"/>
            <w:hideMark/>
          </w:tcPr>
          <w:p w:rsidR="00DC4E4A" w:rsidRPr="00150F5C" w:rsidRDefault="00DC4E4A" w:rsidP="000113D6">
            <w:pPr>
              <w:jc w:val="center"/>
              <w:rPr>
                <w:color w:val="A6A6A6"/>
              </w:rPr>
            </w:pPr>
            <w:r w:rsidRPr="00150F5C">
              <w:rPr>
                <w:color w:val="A6A6A6"/>
              </w:rPr>
              <w:t>（注明资产名称）</w:t>
            </w:r>
          </w:p>
        </w:tc>
      </w:tr>
      <w:tr w:rsidR="00DC4E4A" w:rsidRPr="00150F5C" w:rsidTr="000113D6">
        <w:trPr>
          <w:trHeight w:val="300"/>
          <w:jc w:val="center"/>
        </w:trPr>
        <w:tc>
          <w:tcPr>
            <w:tcW w:w="2015" w:type="dxa"/>
            <w:shd w:val="clear" w:color="auto" w:fill="auto"/>
            <w:vAlign w:val="center"/>
            <w:hideMark/>
          </w:tcPr>
          <w:p w:rsidR="00DC4E4A" w:rsidRPr="00150F5C" w:rsidRDefault="00DC4E4A" w:rsidP="000113D6">
            <w:pPr>
              <w:jc w:val="center"/>
              <w:rPr>
                <w:color w:val="000000"/>
              </w:rPr>
            </w:pPr>
            <w:r w:rsidRPr="00150F5C">
              <w:rPr>
                <w:color w:val="000000"/>
              </w:rPr>
              <w:t>资产总计</w:t>
            </w:r>
          </w:p>
        </w:tc>
        <w:tc>
          <w:tcPr>
            <w:tcW w:w="7769" w:type="dxa"/>
            <w:gridSpan w:val="7"/>
            <w:shd w:val="clear" w:color="auto" w:fill="auto"/>
            <w:vAlign w:val="center"/>
            <w:hideMark/>
          </w:tcPr>
          <w:p w:rsidR="00DC4E4A" w:rsidRPr="00150F5C" w:rsidRDefault="00DC4E4A" w:rsidP="000113D6">
            <w:pPr>
              <w:jc w:val="center"/>
              <w:rPr>
                <w:color w:val="A6A6A6"/>
              </w:rPr>
            </w:pPr>
            <w:r w:rsidRPr="00150F5C">
              <w:rPr>
                <w:color w:val="A6A6A6"/>
              </w:rPr>
              <w:t>（</w:t>
            </w:r>
            <w:r w:rsidRPr="00150F5C">
              <w:rPr>
                <w:color w:val="A6A6A6"/>
              </w:rPr>
              <w:t>1</w:t>
            </w:r>
            <w:r w:rsidRPr="00150F5C">
              <w:rPr>
                <w:color w:val="A6A6A6"/>
              </w:rPr>
              <w:t>）至（</w:t>
            </w:r>
            <w:r w:rsidRPr="00150F5C">
              <w:rPr>
                <w:color w:val="A6A6A6"/>
              </w:rPr>
              <w:t>3</w:t>
            </w:r>
            <w:r w:rsidRPr="00150F5C">
              <w:rPr>
                <w:color w:val="A6A6A6"/>
              </w:rPr>
              <w:t>）之和</w:t>
            </w:r>
          </w:p>
        </w:tc>
      </w:tr>
      <w:tr w:rsidR="00DC4E4A" w:rsidRPr="00150F5C" w:rsidTr="000113D6">
        <w:trPr>
          <w:trHeight w:val="270"/>
          <w:jc w:val="center"/>
        </w:trPr>
        <w:tc>
          <w:tcPr>
            <w:tcW w:w="9784" w:type="dxa"/>
            <w:gridSpan w:val="8"/>
            <w:shd w:val="clear" w:color="auto" w:fill="auto"/>
            <w:vAlign w:val="center"/>
            <w:hideMark/>
          </w:tcPr>
          <w:p w:rsidR="00DC4E4A" w:rsidRPr="00150F5C" w:rsidRDefault="00DC4E4A" w:rsidP="000113D6">
            <w:pPr>
              <w:rPr>
                <w:bCs/>
                <w:color w:val="000000"/>
                <w:sz w:val="22"/>
              </w:rPr>
            </w:pPr>
            <w:r w:rsidRPr="00150F5C">
              <w:rPr>
                <w:bCs/>
                <w:color w:val="000000"/>
                <w:sz w:val="22"/>
              </w:rPr>
              <w:t>注</w:t>
            </w:r>
            <w:r w:rsidRPr="00150F5C">
              <w:rPr>
                <w:rFonts w:ascii="宋体" w:hAnsi="宋体" w:cs="宋体" w:hint="eastAsia"/>
                <w:bCs/>
                <w:color w:val="000000"/>
                <w:sz w:val="22"/>
              </w:rPr>
              <w:t>①</w:t>
            </w:r>
            <w:r w:rsidRPr="00150F5C">
              <w:rPr>
                <w:bCs/>
                <w:color w:val="000000"/>
                <w:sz w:val="22"/>
              </w:rPr>
              <w:t>：买卖额度均需填写，首次申请的调整前额度填</w:t>
            </w:r>
            <w:r w:rsidRPr="00150F5C">
              <w:rPr>
                <w:bCs/>
                <w:color w:val="000000"/>
                <w:sz w:val="22"/>
              </w:rPr>
              <w:t>0</w:t>
            </w:r>
            <w:r w:rsidRPr="00150F5C">
              <w:rPr>
                <w:bCs/>
                <w:color w:val="000000"/>
                <w:sz w:val="22"/>
              </w:rPr>
              <w:t>。</w:t>
            </w:r>
          </w:p>
        </w:tc>
      </w:tr>
      <w:tr w:rsidR="00DC4E4A" w:rsidRPr="00150F5C" w:rsidTr="000113D6">
        <w:trPr>
          <w:trHeight w:val="270"/>
          <w:jc w:val="center"/>
        </w:trPr>
        <w:tc>
          <w:tcPr>
            <w:tcW w:w="9784" w:type="dxa"/>
            <w:gridSpan w:val="8"/>
            <w:shd w:val="clear" w:color="auto" w:fill="auto"/>
            <w:vAlign w:val="center"/>
            <w:hideMark/>
          </w:tcPr>
          <w:p w:rsidR="00DC4E4A" w:rsidRPr="00150F5C" w:rsidRDefault="00DC4E4A" w:rsidP="000113D6">
            <w:pPr>
              <w:rPr>
                <w:bCs/>
                <w:color w:val="000000"/>
                <w:sz w:val="22"/>
              </w:rPr>
            </w:pPr>
            <w:r w:rsidRPr="00150F5C">
              <w:rPr>
                <w:bCs/>
                <w:color w:val="000000"/>
                <w:sz w:val="22"/>
              </w:rPr>
              <w:t>注</w:t>
            </w:r>
            <w:r w:rsidRPr="00150F5C">
              <w:rPr>
                <w:rFonts w:ascii="宋体" w:hAnsi="宋体" w:cs="宋体" w:hint="eastAsia"/>
                <w:bCs/>
                <w:color w:val="000000"/>
                <w:sz w:val="22"/>
              </w:rPr>
              <w:t>②</w:t>
            </w:r>
            <w:r w:rsidRPr="00150F5C">
              <w:rPr>
                <w:bCs/>
                <w:color w:val="000000"/>
                <w:sz w:val="22"/>
              </w:rPr>
              <w:t>：客户填写资产信息时</w:t>
            </w:r>
            <w:r w:rsidRPr="00150F5C">
              <w:rPr>
                <w:bCs/>
                <w:color w:val="000000"/>
                <w:sz w:val="22"/>
              </w:rPr>
              <w:t>,</w:t>
            </w:r>
            <w:r w:rsidRPr="00150F5C">
              <w:rPr>
                <w:bCs/>
                <w:color w:val="000000"/>
                <w:sz w:val="22"/>
              </w:rPr>
              <w:t>资产统计日期距离申请日不超过</w:t>
            </w:r>
            <w:r w:rsidRPr="00150F5C">
              <w:rPr>
                <w:bCs/>
                <w:color w:val="000000"/>
                <w:sz w:val="22"/>
              </w:rPr>
              <w:t>10</w:t>
            </w:r>
            <w:r w:rsidRPr="00150F5C">
              <w:rPr>
                <w:bCs/>
                <w:color w:val="000000"/>
                <w:sz w:val="22"/>
              </w:rPr>
              <w:t>个交易日。</w:t>
            </w:r>
          </w:p>
        </w:tc>
      </w:tr>
      <w:tr w:rsidR="00DC4E4A" w:rsidRPr="00150F5C" w:rsidTr="000113D6">
        <w:trPr>
          <w:trHeight w:val="185"/>
          <w:jc w:val="center"/>
        </w:trPr>
        <w:tc>
          <w:tcPr>
            <w:tcW w:w="9784" w:type="dxa"/>
            <w:gridSpan w:val="8"/>
            <w:shd w:val="clear" w:color="auto" w:fill="auto"/>
            <w:vAlign w:val="center"/>
            <w:hideMark/>
          </w:tcPr>
          <w:p w:rsidR="00DC4E4A" w:rsidRPr="00150F5C" w:rsidRDefault="00DC4E4A" w:rsidP="000113D6">
            <w:pPr>
              <w:rPr>
                <w:b/>
                <w:bCs/>
                <w:color w:val="000000"/>
                <w:sz w:val="22"/>
              </w:rPr>
            </w:pPr>
          </w:p>
        </w:tc>
      </w:tr>
      <w:tr w:rsidR="00DC4E4A" w:rsidRPr="00150F5C" w:rsidTr="000113D6">
        <w:trPr>
          <w:trHeight w:val="300"/>
          <w:jc w:val="center"/>
        </w:trPr>
        <w:tc>
          <w:tcPr>
            <w:tcW w:w="9784" w:type="dxa"/>
            <w:gridSpan w:val="8"/>
            <w:shd w:val="clear" w:color="auto" w:fill="auto"/>
            <w:vAlign w:val="center"/>
            <w:hideMark/>
          </w:tcPr>
          <w:p w:rsidR="00DC4E4A" w:rsidRPr="00150F5C" w:rsidRDefault="00DC4E4A" w:rsidP="000113D6">
            <w:pPr>
              <w:jc w:val="center"/>
              <w:rPr>
                <w:b/>
                <w:bCs/>
                <w:color w:val="000000"/>
              </w:rPr>
            </w:pPr>
            <w:r w:rsidRPr="00150F5C">
              <w:rPr>
                <w:b/>
                <w:bCs/>
                <w:color w:val="000000"/>
              </w:rPr>
              <w:t>七</w:t>
            </w:r>
            <w:r w:rsidRPr="00150F5C">
              <w:rPr>
                <w:rFonts w:eastAsia="黑体"/>
                <w:b/>
                <w:bCs/>
                <w:color w:val="000000"/>
              </w:rPr>
              <w:t>、</w:t>
            </w:r>
            <w:r w:rsidRPr="00150F5C">
              <w:rPr>
                <w:b/>
                <w:bCs/>
                <w:color w:val="000000"/>
              </w:rPr>
              <w:t>申请人声明事项</w:t>
            </w:r>
          </w:p>
        </w:tc>
      </w:tr>
      <w:tr w:rsidR="00DC4E4A" w:rsidRPr="00150F5C" w:rsidTr="000113D6">
        <w:trPr>
          <w:trHeight w:val="315"/>
          <w:jc w:val="center"/>
        </w:trPr>
        <w:tc>
          <w:tcPr>
            <w:tcW w:w="9784" w:type="dxa"/>
            <w:gridSpan w:val="8"/>
            <w:shd w:val="clear" w:color="auto" w:fill="auto"/>
            <w:vAlign w:val="center"/>
            <w:hideMark/>
          </w:tcPr>
          <w:p w:rsidR="00DC4E4A" w:rsidRPr="00150F5C" w:rsidRDefault="00DC4E4A" w:rsidP="000113D6">
            <w:pPr>
              <w:rPr>
                <w:color w:val="000000"/>
              </w:rPr>
            </w:pPr>
            <w:r w:rsidRPr="00150F5C">
              <w:rPr>
                <w:color w:val="000000"/>
              </w:rPr>
              <w:t>1</w:t>
            </w:r>
            <w:r w:rsidRPr="00150F5C">
              <w:rPr>
                <w:rFonts w:eastAsia="黑体"/>
                <w:color w:val="000000"/>
              </w:rPr>
              <w:t>、提供的文件内容完整并且真实；</w:t>
            </w:r>
          </w:p>
        </w:tc>
      </w:tr>
      <w:tr w:rsidR="00DC4E4A" w:rsidRPr="00150F5C" w:rsidTr="000113D6">
        <w:trPr>
          <w:trHeight w:val="315"/>
          <w:jc w:val="center"/>
        </w:trPr>
        <w:tc>
          <w:tcPr>
            <w:tcW w:w="9784" w:type="dxa"/>
            <w:gridSpan w:val="8"/>
            <w:shd w:val="clear" w:color="auto" w:fill="auto"/>
            <w:vAlign w:val="center"/>
            <w:hideMark/>
          </w:tcPr>
          <w:p w:rsidR="00DC4E4A" w:rsidRPr="00150F5C" w:rsidRDefault="00DC4E4A" w:rsidP="000113D6">
            <w:pPr>
              <w:rPr>
                <w:color w:val="000000"/>
              </w:rPr>
            </w:pPr>
            <w:r w:rsidRPr="00150F5C">
              <w:rPr>
                <w:color w:val="000000"/>
              </w:rPr>
              <w:t>2</w:t>
            </w:r>
            <w:r w:rsidRPr="00150F5C">
              <w:rPr>
                <w:rFonts w:eastAsia="黑体"/>
                <w:color w:val="000000"/>
              </w:rPr>
              <w:t>、将依据内部稽核与内部控制程序从事期货交易；</w:t>
            </w:r>
          </w:p>
        </w:tc>
      </w:tr>
      <w:tr w:rsidR="00DC4E4A" w:rsidRPr="00150F5C" w:rsidTr="000113D6">
        <w:trPr>
          <w:trHeight w:val="885"/>
          <w:jc w:val="center"/>
        </w:trPr>
        <w:tc>
          <w:tcPr>
            <w:tcW w:w="9784" w:type="dxa"/>
            <w:gridSpan w:val="8"/>
            <w:shd w:val="clear" w:color="auto" w:fill="auto"/>
            <w:vAlign w:val="center"/>
            <w:hideMark/>
          </w:tcPr>
          <w:p w:rsidR="00DC4E4A" w:rsidRPr="00150F5C" w:rsidRDefault="00DC4E4A" w:rsidP="000113D6">
            <w:pPr>
              <w:rPr>
                <w:color w:val="000000"/>
              </w:rPr>
            </w:pPr>
            <w:r w:rsidRPr="00150F5C">
              <w:rPr>
                <w:color w:val="000000"/>
              </w:rPr>
              <w:t>3</w:t>
            </w:r>
            <w:r w:rsidRPr="00150F5C">
              <w:rPr>
                <w:rFonts w:eastAsia="黑体"/>
                <w:color w:val="000000"/>
              </w:rPr>
              <w:t>、遵守期货交易相关法律法规从事期货交易，绝不以不当手段干扰期货与相关现货市场运作，并且了解中国金融期货交易所在执行监管时，对发现的异常情况有权依据《中国金融期货交易所交易规则》及其实施细则相关规定采取相应措施以维护市场秩序；</w:t>
            </w:r>
          </w:p>
        </w:tc>
      </w:tr>
      <w:tr w:rsidR="00DC4E4A" w:rsidRPr="00150F5C" w:rsidTr="000113D6">
        <w:trPr>
          <w:trHeight w:val="600"/>
          <w:jc w:val="center"/>
        </w:trPr>
        <w:tc>
          <w:tcPr>
            <w:tcW w:w="9784" w:type="dxa"/>
            <w:gridSpan w:val="8"/>
            <w:shd w:val="clear" w:color="auto" w:fill="auto"/>
            <w:vAlign w:val="center"/>
            <w:hideMark/>
          </w:tcPr>
          <w:p w:rsidR="00DC4E4A" w:rsidRPr="00150F5C" w:rsidRDefault="00DC4E4A" w:rsidP="000113D6">
            <w:pPr>
              <w:rPr>
                <w:color w:val="000000"/>
              </w:rPr>
            </w:pPr>
            <w:r w:rsidRPr="00150F5C">
              <w:rPr>
                <w:color w:val="000000"/>
              </w:rPr>
              <w:t>4</w:t>
            </w:r>
            <w:r w:rsidRPr="00150F5C">
              <w:rPr>
                <w:rFonts w:eastAsia="黑体"/>
                <w:color w:val="000000"/>
              </w:rPr>
              <w:t>、同意中国金融期货交易所在申请人从事期货交易期间，可以依据相关规定要求申请人就有关事项限期提出书面说明或者补充文件，申请人不会规避或者拒绝。</w:t>
            </w:r>
          </w:p>
        </w:tc>
      </w:tr>
      <w:tr w:rsidR="00DC4E4A" w:rsidRPr="00150F5C" w:rsidTr="000113D6">
        <w:trPr>
          <w:trHeight w:val="2154"/>
          <w:jc w:val="center"/>
        </w:trPr>
        <w:tc>
          <w:tcPr>
            <w:tcW w:w="9784" w:type="dxa"/>
            <w:gridSpan w:val="8"/>
            <w:shd w:val="clear" w:color="auto" w:fill="auto"/>
            <w:vAlign w:val="center"/>
            <w:hideMark/>
          </w:tcPr>
          <w:p w:rsidR="00DC4E4A" w:rsidRPr="00150F5C" w:rsidRDefault="00DC4E4A" w:rsidP="000113D6">
            <w:pPr>
              <w:jc w:val="center"/>
              <w:rPr>
                <w:color w:val="000000"/>
              </w:rPr>
            </w:pPr>
            <w:r w:rsidRPr="00150F5C">
              <w:rPr>
                <w:color w:val="000000"/>
              </w:rPr>
              <w:t>申请人负责人（或被授权人）签章：</w:t>
            </w:r>
          </w:p>
          <w:p w:rsidR="00DC4E4A" w:rsidRPr="00150F5C" w:rsidRDefault="00DC4E4A" w:rsidP="000113D6">
            <w:pPr>
              <w:jc w:val="center"/>
              <w:rPr>
                <w:color w:val="000000"/>
              </w:rPr>
            </w:pPr>
            <w:r w:rsidRPr="00150F5C">
              <w:rPr>
                <w:color w:val="000000"/>
              </w:rPr>
              <w:t xml:space="preserve">　</w:t>
            </w:r>
          </w:p>
          <w:p w:rsidR="00DC4E4A" w:rsidRPr="00150F5C" w:rsidRDefault="00DC4E4A" w:rsidP="000113D6">
            <w:pPr>
              <w:jc w:val="center"/>
              <w:rPr>
                <w:color w:val="000000"/>
              </w:rPr>
            </w:pPr>
            <w:r w:rsidRPr="00150F5C">
              <w:rPr>
                <w:color w:val="000000"/>
              </w:rPr>
              <w:t xml:space="preserve">　</w:t>
            </w:r>
          </w:p>
          <w:p w:rsidR="00DC4E4A" w:rsidRPr="00150F5C" w:rsidRDefault="00DC4E4A" w:rsidP="000113D6">
            <w:pPr>
              <w:jc w:val="center"/>
              <w:rPr>
                <w:color w:val="000000"/>
              </w:rPr>
            </w:pPr>
            <w:r w:rsidRPr="00150F5C">
              <w:rPr>
                <w:color w:val="000000"/>
              </w:rPr>
              <w:t xml:space="preserve">　</w:t>
            </w:r>
          </w:p>
          <w:p w:rsidR="00DC4E4A" w:rsidRPr="00150F5C" w:rsidRDefault="00DC4E4A" w:rsidP="000113D6">
            <w:pPr>
              <w:jc w:val="center"/>
              <w:rPr>
                <w:color w:val="000000"/>
              </w:rPr>
            </w:pPr>
            <w:r w:rsidRPr="00150F5C">
              <w:rPr>
                <w:color w:val="000000"/>
              </w:rPr>
              <w:t>申请人盖章：</w:t>
            </w:r>
          </w:p>
        </w:tc>
      </w:tr>
      <w:tr w:rsidR="00DC4E4A" w:rsidRPr="00150F5C" w:rsidTr="000113D6">
        <w:trPr>
          <w:trHeight w:val="300"/>
          <w:jc w:val="center"/>
        </w:trPr>
        <w:tc>
          <w:tcPr>
            <w:tcW w:w="9784" w:type="dxa"/>
            <w:gridSpan w:val="8"/>
            <w:shd w:val="clear" w:color="auto" w:fill="auto"/>
            <w:vAlign w:val="center"/>
            <w:hideMark/>
          </w:tcPr>
          <w:p w:rsidR="00DC4E4A" w:rsidRPr="00150F5C" w:rsidRDefault="00DC4E4A" w:rsidP="000113D6">
            <w:pPr>
              <w:jc w:val="center"/>
              <w:rPr>
                <w:b/>
                <w:bCs/>
                <w:color w:val="000000"/>
              </w:rPr>
            </w:pPr>
            <w:r w:rsidRPr="00150F5C">
              <w:rPr>
                <w:b/>
                <w:bCs/>
                <w:color w:val="000000"/>
              </w:rPr>
              <w:t>八</w:t>
            </w:r>
            <w:r w:rsidRPr="00150F5C">
              <w:rPr>
                <w:rFonts w:eastAsia="黑体"/>
                <w:b/>
                <w:bCs/>
                <w:color w:val="000000"/>
              </w:rPr>
              <w:t>、</w:t>
            </w:r>
            <w:r w:rsidRPr="00150F5C">
              <w:rPr>
                <w:b/>
                <w:bCs/>
                <w:color w:val="000000"/>
              </w:rPr>
              <w:t>会员对申请人材料真实性的声明事项</w:t>
            </w:r>
          </w:p>
        </w:tc>
      </w:tr>
      <w:tr w:rsidR="00DC4E4A" w:rsidRPr="00150F5C" w:rsidTr="000113D6">
        <w:trPr>
          <w:trHeight w:val="912"/>
          <w:jc w:val="center"/>
        </w:trPr>
        <w:tc>
          <w:tcPr>
            <w:tcW w:w="9784" w:type="dxa"/>
            <w:gridSpan w:val="8"/>
            <w:shd w:val="clear" w:color="auto" w:fill="auto"/>
            <w:vAlign w:val="center"/>
            <w:hideMark/>
          </w:tcPr>
          <w:p w:rsidR="00DC4E4A" w:rsidRPr="00150F5C" w:rsidRDefault="00DC4E4A" w:rsidP="000113D6">
            <w:pPr>
              <w:rPr>
                <w:rFonts w:eastAsia="黑体"/>
                <w:color w:val="000000"/>
              </w:rPr>
            </w:pPr>
            <w:r w:rsidRPr="00150F5C">
              <w:rPr>
                <w:rFonts w:eastAsia="黑体"/>
                <w:color w:val="000000"/>
              </w:rPr>
              <w:t>我公司保证申请人向贵所提供的各项证明材料均属实，同意向交易所提交相关申请，并在运作中按照中国金融期货交易所的有关规定执行。</w:t>
            </w:r>
          </w:p>
        </w:tc>
      </w:tr>
      <w:tr w:rsidR="00DC4E4A" w:rsidRPr="00150F5C" w:rsidTr="000113D6">
        <w:trPr>
          <w:trHeight w:val="2177"/>
          <w:jc w:val="center"/>
        </w:trPr>
        <w:tc>
          <w:tcPr>
            <w:tcW w:w="9784" w:type="dxa"/>
            <w:gridSpan w:val="8"/>
            <w:shd w:val="clear" w:color="auto" w:fill="auto"/>
            <w:noWrap/>
            <w:vAlign w:val="center"/>
            <w:hideMark/>
          </w:tcPr>
          <w:p w:rsidR="00DC4E4A" w:rsidRPr="00150F5C" w:rsidRDefault="00DC4E4A" w:rsidP="000113D6">
            <w:pPr>
              <w:jc w:val="center"/>
              <w:rPr>
                <w:color w:val="000000"/>
              </w:rPr>
            </w:pPr>
            <w:r w:rsidRPr="00150F5C">
              <w:rPr>
                <w:color w:val="000000"/>
              </w:rPr>
              <w:t>会员负责人（或被授权人）签章：</w:t>
            </w:r>
          </w:p>
          <w:p w:rsidR="00DC4E4A" w:rsidRPr="00150F5C" w:rsidRDefault="00DC4E4A" w:rsidP="000113D6">
            <w:pPr>
              <w:jc w:val="center"/>
              <w:rPr>
                <w:color w:val="000000"/>
              </w:rPr>
            </w:pPr>
            <w:r w:rsidRPr="00150F5C">
              <w:rPr>
                <w:color w:val="000000"/>
              </w:rPr>
              <w:t xml:space="preserve">　</w:t>
            </w:r>
          </w:p>
          <w:p w:rsidR="00DC4E4A" w:rsidRPr="00150F5C" w:rsidRDefault="00DC4E4A" w:rsidP="000113D6">
            <w:pPr>
              <w:jc w:val="center"/>
              <w:rPr>
                <w:color w:val="000000"/>
              </w:rPr>
            </w:pPr>
            <w:r w:rsidRPr="00150F5C">
              <w:rPr>
                <w:color w:val="000000"/>
              </w:rPr>
              <w:t xml:space="preserve">　</w:t>
            </w:r>
          </w:p>
          <w:p w:rsidR="00DC4E4A" w:rsidRPr="00150F5C" w:rsidRDefault="00DC4E4A" w:rsidP="000113D6">
            <w:pPr>
              <w:jc w:val="center"/>
              <w:rPr>
                <w:color w:val="000000"/>
              </w:rPr>
            </w:pPr>
            <w:r w:rsidRPr="00150F5C">
              <w:rPr>
                <w:color w:val="000000"/>
              </w:rPr>
              <w:t xml:space="preserve">　</w:t>
            </w:r>
          </w:p>
          <w:p w:rsidR="00DC4E4A" w:rsidRPr="00150F5C" w:rsidRDefault="00DC4E4A" w:rsidP="000113D6">
            <w:pPr>
              <w:jc w:val="center"/>
              <w:rPr>
                <w:color w:val="000000"/>
              </w:rPr>
            </w:pPr>
            <w:r w:rsidRPr="00150F5C">
              <w:rPr>
                <w:color w:val="000000"/>
              </w:rPr>
              <w:t>会员盖章：</w:t>
            </w:r>
          </w:p>
        </w:tc>
      </w:tr>
    </w:tbl>
    <w:p w:rsidR="00DC4E4A" w:rsidRPr="00150F5C" w:rsidRDefault="00DC4E4A" w:rsidP="0087178D">
      <w:pPr>
        <w:autoSpaceDE w:val="0"/>
        <w:autoSpaceDN w:val="0"/>
        <w:adjustRightInd w:val="0"/>
        <w:ind w:leftChars="79" w:left="1951" w:hangingChars="400" w:hanging="1761"/>
        <w:rPr>
          <w:rFonts w:eastAsia="方正大标宋简体"/>
          <w:b/>
          <w:sz w:val="44"/>
          <w:szCs w:val="44"/>
        </w:rPr>
      </w:pPr>
      <w:r w:rsidRPr="00150F5C">
        <w:rPr>
          <w:rFonts w:eastAsia="方正大标宋简体"/>
          <w:b/>
          <w:sz w:val="44"/>
          <w:szCs w:val="44"/>
        </w:rPr>
        <w:lastRenderedPageBreak/>
        <w:t>附件</w:t>
      </w:r>
      <w:r w:rsidRPr="00150F5C">
        <w:rPr>
          <w:rFonts w:eastAsia="方正大标宋简体"/>
          <w:b/>
          <w:sz w:val="44"/>
          <w:szCs w:val="44"/>
        </w:rPr>
        <w:t>2</w:t>
      </w:r>
      <w:r w:rsidRPr="00150F5C">
        <w:rPr>
          <w:rFonts w:eastAsia="方正大标宋简体"/>
          <w:b/>
          <w:sz w:val="44"/>
          <w:szCs w:val="44"/>
        </w:rPr>
        <w:t>：</w:t>
      </w:r>
    </w:p>
    <w:p w:rsidR="00DC4E4A" w:rsidRPr="00150F5C" w:rsidRDefault="00DC4E4A" w:rsidP="00DC4E4A">
      <w:pPr>
        <w:autoSpaceDE w:val="0"/>
        <w:autoSpaceDN w:val="0"/>
        <w:adjustRightInd w:val="0"/>
        <w:ind w:leftChars="79" w:left="1957" w:hangingChars="400" w:hanging="1767"/>
        <w:rPr>
          <w:b/>
          <w:sz w:val="44"/>
          <w:szCs w:val="44"/>
        </w:rPr>
      </w:pPr>
    </w:p>
    <w:p w:rsidR="00DC4E4A" w:rsidRPr="00150F5C" w:rsidRDefault="00DC4E4A" w:rsidP="00DC4E4A">
      <w:pPr>
        <w:jc w:val="center"/>
        <w:rPr>
          <w:rFonts w:eastAsia="方正大标宋简体"/>
          <w:b/>
          <w:sz w:val="44"/>
          <w:szCs w:val="32"/>
        </w:rPr>
      </w:pPr>
      <w:r w:rsidRPr="00150F5C">
        <w:rPr>
          <w:rFonts w:eastAsia="方正大标宋简体"/>
          <w:b/>
          <w:sz w:val="44"/>
          <w:szCs w:val="32"/>
        </w:rPr>
        <w:t>套期保值与套利历史交易情况说明</w:t>
      </w:r>
    </w:p>
    <w:p w:rsidR="00DC4E4A" w:rsidRPr="00150F5C" w:rsidRDefault="00DC4E4A" w:rsidP="00DC4E4A">
      <w:pPr>
        <w:jc w:val="center"/>
        <w:rPr>
          <w:b/>
          <w:sz w:val="44"/>
          <w:szCs w:val="32"/>
        </w:rPr>
      </w:pPr>
    </w:p>
    <w:p w:rsidR="00DC4E4A" w:rsidRPr="00150F5C" w:rsidRDefault="00DC4E4A" w:rsidP="00DC4E4A">
      <w:pPr>
        <w:ind w:firstLineChars="200" w:firstLine="640"/>
        <w:jc w:val="both"/>
        <w:rPr>
          <w:rFonts w:eastAsia="方正仿宋简体"/>
          <w:sz w:val="32"/>
          <w:szCs w:val="32"/>
        </w:rPr>
      </w:pPr>
      <w:r w:rsidRPr="00150F5C">
        <w:rPr>
          <w:rFonts w:eastAsia="方正仿宋简体"/>
          <w:sz w:val="32"/>
          <w:szCs w:val="32"/>
        </w:rPr>
        <w:t>历史交易情况说明报告应论述客户本阶段</w:t>
      </w:r>
      <w:r w:rsidRPr="00150F5C">
        <w:rPr>
          <w:rStyle w:val="a4"/>
          <w:rFonts w:eastAsia="方正仿宋简体"/>
          <w:sz w:val="32"/>
          <w:szCs w:val="32"/>
        </w:rPr>
        <w:footnoteReference w:id="1"/>
      </w:r>
      <w:r w:rsidRPr="00150F5C">
        <w:rPr>
          <w:rFonts w:eastAsia="方正仿宋简体"/>
          <w:sz w:val="32"/>
          <w:szCs w:val="32"/>
        </w:rPr>
        <w:t>套期保值与套利交易情况</w:t>
      </w:r>
      <w:r w:rsidRPr="00150F5C">
        <w:rPr>
          <w:rFonts w:eastAsia="方正仿宋简体"/>
          <w:sz w:val="32"/>
          <w:szCs w:val="32"/>
        </w:rPr>
        <w:t>,</w:t>
      </w:r>
      <w:r w:rsidRPr="00150F5C">
        <w:rPr>
          <w:rFonts w:eastAsia="方正仿宋简体"/>
          <w:sz w:val="32"/>
          <w:szCs w:val="32"/>
        </w:rPr>
        <w:t>包括但不限于</w:t>
      </w:r>
      <w:r w:rsidRPr="00150F5C">
        <w:rPr>
          <w:rFonts w:eastAsia="方正仿宋简体"/>
          <w:sz w:val="32"/>
          <w:szCs w:val="32"/>
        </w:rPr>
        <w:t>:</w:t>
      </w:r>
      <w:r w:rsidRPr="00150F5C">
        <w:rPr>
          <w:rFonts w:eastAsia="方正仿宋简体"/>
          <w:sz w:val="32"/>
          <w:szCs w:val="32"/>
        </w:rPr>
        <w:t>实际策略执行情况，交割情况，套期保值与套利交易效果，交易合规性说明等。以下为具体要求论述内容。</w:t>
      </w:r>
    </w:p>
    <w:p w:rsidR="00DC4E4A" w:rsidRPr="00150F5C" w:rsidRDefault="00DC4E4A" w:rsidP="0087178D">
      <w:pPr>
        <w:ind w:firstLineChars="200" w:firstLine="640"/>
        <w:jc w:val="both"/>
        <w:rPr>
          <w:rFonts w:eastAsia="方正黑体简体"/>
          <w:b/>
          <w:sz w:val="32"/>
          <w:szCs w:val="32"/>
        </w:rPr>
      </w:pPr>
      <w:r w:rsidRPr="00150F5C">
        <w:rPr>
          <w:rFonts w:eastAsia="方正黑体简体"/>
          <w:b/>
          <w:sz w:val="32"/>
          <w:szCs w:val="32"/>
        </w:rPr>
        <w:t>一、套期保值交易频率说明</w:t>
      </w:r>
    </w:p>
    <w:p w:rsidR="00DC4E4A" w:rsidRPr="00150F5C" w:rsidRDefault="00DC4E4A" w:rsidP="00DC4E4A">
      <w:pPr>
        <w:ind w:firstLineChars="200" w:firstLine="640"/>
        <w:jc w:val="both"/>
        <w:rPr>
          <w:rFonts w:eastAsia="方正仿宋简体"/>
          <w:color w:val="000000"/>
          <w:sz w:val="32"/>
          <w:szCs w:val="32"/>
        </w:rPr>
      </w:pPr>
      <w:r w:rsidRPr="00150F5C">
        <w:rPr>
          <w:rFonts w:eastAsia="方正仿宋简体"/>
          <w:color w:val="000000"/>
          <w:sz w:val="32"/>
          <w:szCs w:val="32"/>
        </w:rPr>
        <w:t>请结合指南中关于</w:t>
      </w:r>
      <w:r w:rsidRPr="00150F5C">
        <w:rPr>
          <w:rFonts w:eastAsia="方正仿宋简体"/>
          <w:color w:val="000000"/>
          <w:sz w:val="32"/>
          <w:szCs w:val="32"/>
        </w:rPr>
        <w:t>“</w:t>
      </w:r>
      <w:r w:rsidRPr="00150F5C">
        <w:rPr>
          <w:rFonts w:eastAsia="方正仿宋简体"/>
          <w:color w:val="000000"/>
          <w:sz w:val="32"/>
          <w:szCs w:val="32"/>
        </w:rPr>
        <w:t>套期保值不得频繁开平仓交易</w:t>
      </w:r>
      <w:r w:rsidRPr="00150F5C">
        <w:rPr>
          <w:rFonts w:eastAsia="方正仿宋简体"/>
          <w:color w:val="000000"/>
          <w:sz w:val="32"/>
          <w:szCs w:val="32"/>
        </w:rPr>
        <w:t>”</w:t>
      </w:r>
      <w:r w:rsidRPr="00150F5C">
        <w:rPr>
          <w:rFonts w:eastAsia="方正仿宋简体"/>
          <w:color w:val="000000"/>
          <w:sz w:val="32"/>
          <w:szCs w:val="32"/>
        </w:rPr>
        <w:t>要求，论述本阶段套期保值额度交易频率使用情况。</w:t>
      </w:r>
    </w:p>
    <w:p w:rsidR="00DC4E4A" w:rsidRPr="00150F5C" w:rsidRDefault="00DC4E4A" w:rsidP="0087178D">
      <w:pPr>
        <w:ind w:firstLineChars="200" w:firstLine="640"/>
        <w:jc w:val="both"/>
        <w:rPr>
          <w:rFonts w:eastAsia="方正黑体简体"/>
          <w:b/>
          <w:sz w:val="32"/>
          <w:szCs w:val="32"/>
        </w:rPr>
      </w:pPr>
      <w:r w:rsidRPr="00150F5C">
        <w:rPr>
          <w:rFonts w:eastAsia="方正黑体简体"/>
          <w:b/>
          <w:sz w:val="32"/>
          <w:szCs w:val="32"/>
        </w:rPr>
        <w:t>二、交易策略说明</w:t>
      </w:r>
    </w:p>
    <w:p w:rsidR="00DC4E4A" w:rsidRPr="00150F5C" w:rsidRDefault="00DC4E4A" w:rsidP="00DC4E4A">
      <w:pPr>
        <w:ind w:firstLineChars="200" w:firstLine="640"/>
        <w:jc w:val="both"/>
        <w:rPr>
          <w:rFonts w:eastAsia="方正仿宋简体"/>
          <w:color w:val="000000"/>
          <w:sz w:val="32"/>
          <w:szCs w:val="32"/>
        </w:rPr>
      </w:pPr>
      <w:r w:rsidRPr="00150F5C">
        <w:rPr>
          <w:rFonts w:eastAsia="方正仿宋简体"/>
          <w:color w:val="000000"/>
          <w:sz w:val="32"/>
          <w:szCs w:val="32"/>
        </w:rPr>
        <w:t>（一）请结合指南中关于</w:t>
      </w:r>
      <w:r w:rsidRPr="00150F5C">
        <w:rPr>
          <w:rFonts w:eastAsia="方正仿宋简体"/>
          <w:color w:val="000000"/>
          <w:sz w:val="32"/>
          <w:szCs w:val="32"/>
        </w:rPr>
        <w:t>“</w:t>
      </w:r>
      <w:r w:rsidRPr="00150F5C">
        <w:rPr>
          <w:rFonts w:eastAsia="方正仿宋简体"/>
          <w:color w:val="000000"/>
          <w:sz w:val="32"/>
          <w:szCs w:val="32"/>
        </w:rPr>
        <w:t>套期保值交易策略监管要求</w:t>
      </w:r>
      <w:r w:rsidRPr="00150F5C">
        <w:rPr>
          <w:rFonts w:eastAsia="方正仿宋简体"/>
          <w:color w:val="000000"/>
          <w:sz w:val="32"/>
          <w:szCs w:val="32"/>
        </w:rPr>
        <w:t>”</w:t>
      </w:r>
      <w:r w:rsidRPr="00150F5C">
        <w:rPr>
          <w:rFonts w:eastAsia="方正仿宋简体"/>
          <w:color w:val="000000"/>
          <w:sz w:val="32"/>
          <w:szCs w:val="32"/>
        </w:rPr>
        <w:t>，论述本阶段套期保值交易策略情况。</w:t>
      </w:r>
    </w:p>
    <w:p w:rsidR="00DC4E4A" w:rsidRPr="00150F5C" w:rsidRDefault="00DC4E4A" w:rsidP="00DC4E4A">
      <w:pPr>
        <w:ind w:firstLineChars="200" w:firstLine="640"/>
        <w:jc w:val="both"/>
        <w:rPr>
          <w:rFonts w:eastAsia="方正仿宋简体"/>
          <w:sz w:val="32"/>
          <w:szCs w:val="32"/>
        </w:rPr>
      </w:pPr>
      <w:r w:rsidRPr="00150F5C">
        <w:rPr>
          <w:rFonts w:eastAsia="方正仿宋简体"/>
          <w:color w:val="000000"/>
          <w:sz w:val="32"/>
          <w:szCs w:val="32"/>
        </w:rPr>
        <w:t>投资替代需求请结合期货交易明细，论述投资替代需求执行情况，重点说明期货持仓合</w:t>
      </w:r>
      <w:r w:rsidRPr="00150F5C">
        <w:rPr>
          <w:rFonts w:eastAsia="方正仿宋简体"/>
          <w:sz w:val="32"/>
          <w:szCs w:val="32"/>
        </w:rPr>
        <w:t>约价值与有价证券市值之和不超过资产规模；</w:t>
      </w:r>
    </w:p>
    <w:p w:rsidR="00DC4E4A" w:rsidRPr="00150F5C" w:rsidRDefault="00DC4E4A" w:rsidP="00DC4E4A">
      <w:pPr>
        <w:ind w:firstLineChars="200" w:firstLine="640"/>
        <w:jc w:val="both"/>
        <w:rPr>
          <w:rFonts w:eastAsia="方正仿宋简体"/>
          <w:sz w:val="32"/>
          <w:szCs w:val="32"/>
        </w:rPr>
      </w:pPr>
      <w:r w:rsidRPr="00150F5C">
        <w:rPr>
          <w:rFonts w:eastAsia="方正仿宋简体"/>
          <w:sz w:val="32"/>
          <w:szCs w:val="32"/>
        </w:rPr>
        <w:t>风险管理需求请论述风险管理需求执行情况，重点说明期货头寸使用与产品风险管理需求相符合，额度使用不超过产品风险管理的实际需求。</w:t>
      </w:r>
    </w:p>
    <w:p w:rsidR="00DC4E4A" w:rsidRPr="00150F5C" w:rsidRDefault="00DC4E4A" w:rsidP="00DC4E4A">
      <w:pPr>
        <w:ind w:firstLineChars="200" w:firstLine="640"/>
        <w:jc w:val="both"/>
        <w:rPr>
          <w:rFonts w:eastAsia="仿宋_GB2312"/>
          <w:sz w:val="32"/>
          <w:szCs w:val="32"/>
        </w:rPr>
      </w:pPr>
      <w:r w:rsidRPr="00150F5C">
        <w:rPr>
          <w:rFonts w:eastAsia="方正仿宋简体"/>
          <w:sz w:val="32"/>
          <w:szCs w:val="32"/>
        </w:rPr>
        <w:lastRenderedPageBreak/>
        <w:t>风险对冲需求请论述期现匹配情况，可参照表</w:t>
      </w:r>
      <w:r w:rsidRPr="00150F5C">
        <w:rPr>
          <w:rFonts w:eastAsia="方正仿宋简体"/>
          <w:sz w:val="32"/>
          <w:szCs w:val="32"/>
        </w:rPr>
        <w:t>1</w:t>
      </w:r>
      <w:r w:rsidRPr="00150F5C">
        <w:rPr>
          <w:rFonts w:eastAsia="方正仿宋简体"/>
          <w:sz w:val="32"/>
          <w:szCs w:val="32"/>
        </w:rPr>
        <w:t>至表</w:t>
      </w:r>
      <w:r w:rsidRPr="00150F5C">
        <w:rPr>
          <w:rFonts w:eastAsia="方正仿宋简体"/>
          <w:sz w:val="32"/>
          <w:szCs w:val="32"/>
        </w:rPr>
        <w:t>4</w:t>
      </w:r>
      <w:r w:rsidRPr="00150F5C">
        <w:rPr>
          <w:rFonts w:eastAsia="方正仿宋简体"/>
          <w:sz w:val="32"/>
          <w:szCs w:val="32"/>
        </w:rPr>
        <w:t>的模板论述。</w:t>
      </w:r>
    </w:p>
    <w:p w:rsidR="00DC4E4A" w:rsidRPr="00150F5C" w:rsidRDefault="00DC4E4A" w:rsidP="00DC4E4A">
      <w:pPr>
        <w:ind w:firstLineChars="200" w:firstLine="562"/>
        <w:jc w:val="center"/>
        <w:rPr>
          <w:rFonts w:eastAsia="仿宋_GB2312"/>
          <w:b/>
          <w:sz w:val="28"/>
          <w:szCs w:val="32"/>
        </w:rPr>
      </w:pPr>
      <w:r w:rsidRPr="00150F5C">
        <w:rPr>
          <w:rFonts w:eastAsia="仿宋_GB2312"/>
          <w:b/>
          <w:sz w:val="28"/>
          <w:szCs w:val="32"/>
        </w:rPr>
        <w:t>表</w:t>
      </w:r>
      <w:r w:rsidRPr="00150F5C">
        <w:rPr>
          <w:rFonts w:eastAsia="仿宋_GB2312"/>
          <w:b/>
          <w:sz w:val="28"/>
          <w:szCs w:val="32"/>
        </w:rPr>
        <w:t>1</w:t>
      </w:r>
      <w:r w:rsidRPr="00150F5C">
        <w:rPr>
          <w:rFonts w:eastAsia="仿宋_GB2312"/>
          <w:b/>
          <w:sz w:val="28"/>
          <w:szCs w:val="32"/>
        </w:rPr>
        <w:t>：股指期货期现匹配情况表</w:t>
      </w:r>
      <w:r w:rsidRPr="00150F5C">
        <w:rPr>
          <w:rFonts w:eastAsia="仿宋_GB2312"/>
          <w:b/>
          <w:sz w:val="28"/>
          <w:szCs w:val="32"/>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770"/>
        <w:gridCol w:w="970"/>
        <w:gridCol w:w="956"/>
        <w:gridCol w:w="706"/>
        <w:gridCol w:w="697"/>
        <w:gridCol w:w="610"/>
        <w:gridCol w:w="610"/>
        <w:gridCol w:w="610"/>
        <w:gridCol w:w="610"/>
        <w:gridCol w:w="697"/>
        <w:gridCol w:w="515"/>
      </w:tblGrid>
      <w:tr w:rsidR="00DC4E4A" w:rsidRPr="00150F5C" w:rsidTr="000113D6">
        <w:trPr>
          <w:trHeight w:val="244"/>
          <w:jc w:val="center"/>
        </w:trPr>
        <w:tc>
          <w:tcPr>
            <w:tcW w:w="452"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b/>
                <w:kern w:val="2"/>
                <w:sz w:val="22"/>
              </w:rPr>
            </w:pPr>
            <w:r w:rsidRPr="00150F5C">
              <w:rPr>
                <w:b/>
                <w:kern w:val="2"/>
                <w:sz w:val="22"/>
              </w:rPr>
              <w:t>交易策略</w:t>
            </w:r>
            <w:r w:rsidRPr="00150F5C">
              <w:rPr>
                <w:b/>
                <w:kern w:val="2"/>
                <w:sz w:val="22"/>
              </w:rPr>
              <w:t>1</w:t>
            </w:r>
          </w:p>
        </w:tc>
        <w:tc>
          <w:tcPr>
            <w:tcW w:w="452"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b/>
                <w:kern w:val="2"/>
                <w:sz w:val="22"/>
              </w:rPr>
            </w:pPr>
            <w:r w:rsidRPr="00150F5C">
              <w:rPr>
                <w:b/>
                <w:kern w:val="2"/>
                <w:sz w:val="22"/>
              </w:rPr>
              <w:t>日期</w:t>
            </w:r>
            <w:r w:rsidRPr="00150F5C">
              <w:rPr>
                <w:rStyle w:val="a4"/>
                <w:b/>
                <w:kern w:val="2"/>
                <w:sz w:val="22"/>
              </w:rPr>
              <w:footnoteReference w:id="2"/>
            </w:r>
          </w:p>
          <w:p w:rsidR="00DC4E4A" w:rsidRPr="00150F5C" w:rsidRDefault="00DC4E4A" w:rsidP="000113D6">
            <w:pPr>
              <w:jc w:val="center"/>
              <w:rPr>
                <w:b/>
                <w:kern w:val="2"/>
                <w:sz w:val="22"/>
              </w:rPr>
            </w:pPr>
            <w:r w:rsidRPr="00150F5C">
              <w:rPr>
                <w:b/>
                <w:bCs/>
                <w:color w:val="000000"/>
                <w:kern w:val="2"/>
                <w:szCs w:val="21"/>
              </w:rPr>
              <w:t>（列举每月最大持仓日信息）</w:t>
            </w:r>
          </w:p>
        </w:tc>
        <w:tc>
          <w:tcPr>
            <w:tcW w:w="3794" w:type="pct"/>
            <w:gridSpan w:val="9"/>
            <w:tcBorders>
              <w:top w:val="single" w:sz="4" w:space="0" w:color="auto"/>
              <w:left w:val="single" w:sz="4" w:space="0" w:color="auto"/>
              <w:bottom w:val="single" w:sz="4" w:space="0" w:color="auto"/>
              <w:right w:val="single" w:sz="4" w:space="0" w:color="auto"/>
            </w:tcBorders>
            <w:hideMark/>
          </w:tcPr>
          <w:p w:rsidR="00DC4E4A" w:rsidRPr="00150F5C" w:rsidRDefault="00DC4E4A" w:rsidP="000113D6">
            <w:pPr>
              <w:jc w:val="center"/>
              <w:rPr>
                <w:color w:val="000000"/>
                <w:kern w:val="2"/>
                <w:szCs w:val="21"/>
              </w:rPr>
            </w:pPr>
            <w:r w:rsidRPr="00150F5C">
              <w:rPr>
                <w:color w:val="000000"/>
                <w:kern w:val="2"/>
                <w:szCs w:val="21"/>
              </w:rPr>
              <w:t>期现匹配情况</w:t>
            </w:r>
          </w:p>
        </w:tc>
        <w:tc>
          <w:tcPr>
            <w:tcW w:w="302"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备注</w:t>
            </w:r>
          </w:p>
        </w:tc>
      </w:tr>
      <w:tr w:rsidR="00DC4E4A" w:rsidRPr="00150F5C" w:rsidTr="000113D6">
        <w:trPr>
          <w:trHeight w:val="4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1130" w:type="pct"/>
            <w:gridSpan w:val="2"/>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股指期货卖持仓合约价值</w:t>
            </w:r>
          </w:p>
        </w:tc>
        <w:tc>
          <w:tcPr>
            <w:tcW w:w="414"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卖方向累计持仓合约价值</w:t>
            </w:r>
          </w:p>
        </w:tc>
        <w:tc>
          <w:tcPr>
            <w:tcW w:w="1483" w:type="pct"/>
            <w:gridSpan w:val="4"/>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标的买入的现货持仓市值</w:t>
            </w:r>
          </w:p>
        </w:tc>
        <w:tc>
          <w:tcPr>
            <w:tcW w:w="358"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现货资产类型</w:t>
            </w:r>
          </w:p>
        </w:tc>
        <w:tc>
          <w:tcPr>
            <w:tcW w:w="409"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现货持仓对应的股东账号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r>
      <w:tr w:rsidR="00DC4E4A" w:rsidRPr="00150F5C" w:rsidTr="000113D6">
        <w:trPr>
          <w:trHeight w:val="6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56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套期保值卖持仓合约价值</w:t>
            </w:r>
          </w:p>
        </w:tc>
        <w:tc>
          <w:tcPr>
            <w:tcW w:w="56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套利净卖方向持仓合约价值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c>
          <w:tcPr>
            <w:tcW w:w="40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沪深</w:t>
            </w:r>
            <w:r w:rsidRPr="00150F5C">
              <w:rPr>
                <w:color w:val="000000"/>
                <w:kern w:val="2"/>
                <w:szCs w:val="21"/>
              </w:rPr>
              <w:t>300</w:t>
            </w:r>
            <w:r w:rsidRPr="00150F5C">
              <w:rPr>
                <w:color w:val="000000"/>
                <w:kern w:val="2"/>
                <w:szCs w:val="21"/>
              </w:rPr>
              <w:t>指数成分股</w:t>
            </w:r>
          </w:p>
        </w:tc>
        <w:tc>
          <w:tcPr>
            <w:tcW w:w="358"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中小板股票</w:t>
            </w:r>
          </w:p>
        </w:tc>
        <w:tc>
          <w:tcPr>
            <w:tcW w:w="358"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创业板股票</w:t>
            </w:r>
          </w:p>
        </w:tc>
        <w:tc>
          <w:tcPr>
            <w:tcW w:w="358"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其他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r>
      <w:tr w:rsidR="00DC4E4A" w:rsidRPr="00150F5C" w:rsidTr="000113D6">
        <w:trPr>
          <w:trHeight w:val="3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56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56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0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358"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358"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358"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358"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C4E4A" w:rsidRPr="00150F5C" w:rsidRDefault="00DC4E4A" w:rsidP="000113D6">
            <w:pPr>
              <w:jc w:val="center"/>
              <w:rPr>
                <w:color w:val="000000"/>
                <w:kern w:val="2"/>
                <w:szCs w:val="21"/>
              </w:rPr>
            </w:pPr>
          </w:p>
        </w:tc>
        <w:tc>
          <w:tcPr>
            <w:tcW w:w="302" w:type="pct"/>
            <w:tcBorders>
              <w:top w:val="single" w:sz="4" w:space="0" w:color="auto"/>
              <w:left w:val="single" w:sz="4" w:space="0" w:color="auto"/>
              <w:bottom w:val="single" w:sz="4" w:space="0" w:color="auto"/>
              <w:right w:val="single" w:sz="4" w:space="0" w:color="auto"/>
            </w:tcBorders>
            <w:vAlign w:val="center"/>
          </w:tcPr>
          <w:p w:rsidR="00DC4E4A" w:rsidRPr="00150F5C" w:rsidRDefault="00DC4E4A" w:rsidP="000113D6">
            <w:pPr>
              <w:jc w:val="center"/>
              <w:rPr>
                <w:color w:val="000000"/>
                <w:kern w:val="2"/>
                <w:szCs w:val="21"/>
              </w:rPr>
            </w:pPr>
          </w:p>
        </w:tc>
      </w:tr>
      <w:tr w:rsidR="00DC4E4A" w:rsidRPr="00150F5C" w:rsidTr="000113D6">
        <w:trPr>
          <w:trHeight w:val="2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56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56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0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358"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358"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358"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358"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C4E4A" w:rsidRPr="00150F5C" w:rsidRDefault="00DC4E4A" w:rsidP="000113D6">
            <w:pPr>
              <w:jc w:val="center"/>
              <w:rPr>
                <w:color w:val="000000"/>
                <w:kern w:val="2"/>
                <w:szCs w:val="21"/>
              </w:rPr>
            </w:pPr>
          </w:p>
        </w:tc>
        <w:tc>
          <w:tcPr>
            <w:tcW w:w="302" w:type="pct"/>
            <w:tcBorders>
              <w:top w:val="single" w:sz="4" w:space="0" w:color="auto"/>
              <w:left w:val="single" w:sz="4" w:space="0" w:color="auto"/>
              <w:bottom w:val="single" w:sz="4" w:space="0" w:color="auto"/>
              <w:right w:val="single" w:sz="4" w:space="0" w:color="auto"/>
            </w:tcBorders>
            <w:vAlign w:val="center"/>
          </w:tcPr>
          <w:p w:rsidR="00DC4E4A" w:rsidRPr="00150F5C" w:rsidRDefault="00DC4E4A" w:rsidP="000113D6">
            <w:pPr>
              <w:jc w:val="center"/>
              <w:rPr>
                <w:color w:val="000000"/>
                <w:kern w:val="2"/>
                <w:szCs w:val="21"/>
              </w:rPr>
            </w:pPr>
          </w:p>
        </w:tc>
      </w:tr>
      <w:tr w:rsidR="00DC4E4A" w:rsidRPr="00150F5C" w:rsidTr="000113D6">
        <w:trPr>
          <w:trHeight w:val="244"/>
          <w:jc w:val="center"/>
        </w:trPr>
        <w:tc>
          <w:tcPr>
            <w:tcW w:w="452"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b/>
                <w:kern w:val="2"/>
                <w:sz w:val="22"/>
              </w:rPr>
            </w:pPr>
            <w:r w:rsidRPr="00150F5C">
              <w:rPr>
                <w:b/>
                <w:kern w:val="2"/>
                <w:sz w:val="22"/>
              </w:rPr>
              <w:t>交易策略</w:t>
            </w:r>
            <w:r w:rsidRPr="00150F5C">
              <w:rPr>
                <w:b/>
                <w:kern w:val="2"/>
                <w:sz w:val="22"/>
              </w:rPr>
              <w:t>2</w:t>
            </w:r>
          </w:p>
        </w:tc>
        <w:tc>
          <w:tcPr>
            <w:tcW w:w="452"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b/>
                <w:kern w:val="2"/>
                <w:sz w:val="22"/>
              </w:rPr>
            </w:pPr>
            <w:r w:rsidRPr="00150F5C">
              <w:rPr>
                <w:b/>
                <w:kern w:val="2"/>
                <w:sz w:val="22"/>
              </w:rPr>
              <w:t>日期</w:t>
            </w:r>
            <w:r w:rsidRPr="00150F5C">
              <w:rPr>
                <w:rStyle w:val="a4"/>
                <w:b/>
                <w:kern w:val="2"/>
                <w:sz w:val="22"/>
              </w:rPr>
              <w:footnoteReference w:id="3"/>
            </w:r>
          </w:p>
          <w:p w:rsidR="00DC4E4A" w:rsidRPr="00150F5C" w:rsidRDefault="00DC4E4A" w:rsidP="000113D6">
            <w:pPr>
              <w:jc w:val="center"/>
              <w:rPr>
                <w:b/>
                <w:kern w:val="2"/>
                <w:sz w:val="22"/>
              </w:rPr>
            </w:pPr>
            <w:r w:rsidRPr="00150F5C">
              <w:rPr>
                <w:b/>
                <w:bCs/>
                <w:color w:val="000000"/>
                <w:kern w:val="2"/>
                <w:szCs w:val="21"/>
              </w:rPr>
              <w:t>（列举每月最大持仓日信息）</w:t>
            </w:r>
          </w:p>
        </w:tc>
        <w:tc>
          <w:tcPr>
            <w:tcW w:w="3794" w:type="pct"/>
            <w:gridSpan w:val="9"/>
            <w:tcBorders>
              <w:top w:val="single" w:sz="4" w:space="0" w:color="auto"/>
              <w:left w:val="single" w:sz="4" w:space="0" w:color="auto"/>
              <w:bottom w:val="single" w:sz="4" w:space="0" w:color="auto"/>
              <w:right w:val="single" w:sz="4" w:space="0" w:color="auto"/>
            </w:tcBorders>
            <w:hideMark/>
          </w:tcPr>
          <w:p w:rsidR="00DC4E4A" w:rsidRPr="00150F5C" w:rsidRDefault="00DC4E4A" w:rsidP="000113D6">
            <w:pPr>
              <w:jc w:val="center"/>
              <w:rPr>
                <w:color w:val="000000"/>
                <w:kern w:val="2"/>
                <w:szCs w:val="21"/>
              </w:rPr>
            </w:pPr>
            <w:r w:rsidRPr="00150F5C">
              <w:rPr>
                <w:color w:val="000000"/>
                <w:kern w:val="2"/>
                <w:szCs w:val="21"/>
              </w:rPr>
              <w:t>期现匹配情况</w:t>
            </w:r>
          </w:p>
        </w:tc>
        <w:tc>
          <w:tcPr>
            <w:tcW w:w="302"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备注</w:t>
            </w:r>
          </w:p>
        </w:tc>
      </w:tr>
      <w:tr w:rsidR="00DC4E4A" w:rsidRPr="00150F5C" w:rsidTr="000113D6">
        <w:trPr>
          <w:trHeight w:val="4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1130" w:type="pct"/>
            <w:gridSpan w:val="2"/>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股指期货卖持仓合约价值</w:t>
            </w:r>
          </w:p>
        </w:tc>
        <w:tc>
          <w:tcPr>
            <w:tcW w:w="414"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卖方向累计持仓合约价值</w:t>
            </w:r>
          </w:p>
        </w:tc>
        <w:tc>
          <w:tcPr>
            <w:tcW w:w="1483" w:type="pct"/>
            <w:gridSpan w:val="4"/>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标的买入的现货持仓市值</w:t>
            </w:r>
          </w:p>
        </w:tc>
        <w:tc>
          <w:tcPr>
            <w:tcW w:w="358"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现货资产类型</w:t>
            </w:r>
          </w:p>
        </w:tc>
        <w:tc>
          <w:tcPr>
            <w:tcW w:w="409"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现货持仓对应的股东账号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r>
      <w:tr w:rsidR="00DC4E4A" w:rsidRPr="00150F5C" w:rsidTr="000113D6">
        <w:trPr>
          <w:trHeight w:val="6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56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套期保值卖持仓合约价值</w:t>
            </w:r>
          </w:p>
        </w:tc>
        <w:tc>
          <w:tcPr>
            <w:tcW w:w="56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套利净卖方向持仓合约价值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c>
          <w:tcPr>
            <w:tcW w:w="40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沪深</w:t>
            </w:r>
            <w:r w:rsidRPr="00150F5C">
              <w:rPr>
                <w:color w:val="000000"/>
                <w:kern w:val="2"/>
                <w:szCs w:val="21"/>
              </w:rPr>
              <w:t>300</w:t>
            </w:r>
            <w:r w:rsidRPr="00150F5C">
              <w:rPr>
                <w:color w:val="000000"/>
                <w:kern w:val="2"/>
                <w:szCs w:val="21"/>
              </w:rPr>
              <w:t>指数成分股</w:t>
            </w:r>
          </w:p>
        </w:tc>
        <w:tc>
          <w:tcPr>
            <w:tcW w:w="358"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中小板股票</w:t>
            </w:r>
          </w:p>
        </w:tc>
        <w:tc>
          <w:tcPr>
            <w:tcW w:w="358"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创业板股票</w:t>
            </w:r>
          </w:p>
        </w:tc>
        <w:tc>
          <w:tcPr>
            <w:tcW w:w="358"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其他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r>
      <w:tr w:rsidR="00DC4E4A" w:rsidRPr="00150F5C" w:rsidTr="000113D6">
        <w:trPr>
          <w:trHeight w:val="3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56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56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0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358"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358"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358"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358"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C4E4A" w:rsidRPr="00150F5C" w:rsidRDefault="00DC4E4A" w:rsidP="000113D6">
            <w:pPr>
              <w:jc w:val="center"/>
              <w:rPr>
                <w:color w:val="000000"/>
                <w:kern w:val="2"/>
                <w:szCs w:val="21"/>
              </w:rPr>
            </w:pPr>
          </w:p>
        </w:tc>
        <w:tc>
          <w:tcPr>
            <w:tcW w:w="302" w:type="pct"/>
            <w:tcBorders>
              <w:top w:val="single" w:sz="4" w:space="0" w:color="auto"/>
              <w:left w:val="single" w:sz="4" w:space="0" w:color="auto"/>
              <w:bottom w:val="single" w:sz="4" w:space="0" w:color="auto"/>
              <w:right w:val="single" w:sz="4" w:space="0" w:color="auto"/>
            </w:tcBorders>
            <w:vAlign w:val="center"/>
          </w:tcPr>
          <w:p w:rsidR="00DC4E4A" w:rsidRPr="00150F5C" w:rsidRDefault="00DC4E4A" w:rsidP="000113D6">
            <w:pPr>
              <w:jc w:val="center"/>
              <w:rPr>
                <w:color w:val="000000"/>
                <w:kern w:val="2"/>
                <w:szCs w:val="21"/>
              </w:rPr>
            </w:pPr>
          </w:p>
        </w:tc>
      </w:tr>
      <w:tr w:rsidR="00DC4E4A" w:rsidRPr="00150F5C" w:rsidTr="000113D6">
        <w:trPr>
          <w:trHeight w:val="2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56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56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0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358"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358"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358"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358"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C4E4A" w:rsidRPr="00150F5C" w:rsidRDefault="00DC4E4A" w:rsidP="000113D6">
            <w:pPr>
              <w:jc w:val="center"/>
              <w:rPr>
                <w:color w:val="000000"/>
                <w:kern w:val="2"/>
                <w:szCs w:val="21"/>
              </w:rPr>
            </w:pPr>
          </w:p>
        </w:tc>
        <w:tc>
          <w:tcPr>
            <w:tcW w:w="302" w:type="pct"/>
            <w:tcBorders>
              <w:top w:val="single" w:sz="4" w:space="0" w:color="auto"/>
              <w:left w:val="single" w:sz="4" w:space="0" w:color="auto"/>
              <w:bottom w:val="single" w:sz="4" w:space="0" w:color="auto"/>
              <w:right w:val="single" w:sz="4" w:space="0" w:color="auto"/>
            </w:tcBorders>
            <w:vAlign w:val="center"/>
          </w:tcPr>
          <w:p w:rsidR="00DC4E4A" w:rsidRPr="00150F5C" w:rsidRDefault="00DC4E4A" w:rsidP="000113D6">
            <w:pPr>
              <w:jc w:val="center"/>
              <w:rPr>
                <w:color w:val="000000"/>
                <w:kern w:val="2"/>
                <w:szCs w:val="21"/>
              </w:rPr>
            </w:pPr>
          </w:p>
        </w:tc>
      </w:tr>
      <w:tr w:rsidR="00DC4E4A" w:rsidRPr="00150F5C" w:rsidTr="000113D6">
        <w:trPr>
          <w:trHeight w:val="244"/>
          <w:jc w:val="center"/>
        </w:trPr>
        <w:tc>
          <w:tcPr>
            <w:tcW w:w="452"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b/>
                <w:kern w:val="2"/>
                <w:sz w:val="22"/>
              </w:rPr>
            </w:pPr>
            <w:r w:rsidRPr="00150F5C">
              <w:rPr>
                <w:b/>
                <w:kern w:val="2"/>
                <w:sz w:val="22"/>
              </w:rPr>
              <w:t>交易策略</w:t>
            </w:r>
            <w:r w:rsidRPr="00150F5C">
              <w:rPr>
                <w:b/>
                <w:kern w:val="2"/>
                <w:sz w:val="22"/>
              </w:rPr>
              <w:t>…..</w:t>
            </w:r>
          </w:p>
        </w:tc>
        <w:tc>
          <w:tcPr>
            <w:tcW w:w="452"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b/>
                <w:kern w:val="2"/>
                <w:sz w:val="22"/>
              </w:rPr>
            </w:pPr>
            <w:r w:rsidRPr="00150F5C">
              <w:rPr>
                <w:b/>
                <w:kern w:val="2"/>
                <w:sz w:val="22"/>
              </w:rPr>
              <w:t>日期</w:t>
            </w:r>
            <w:r w:rsidRPr="00150F5C">
              <w:rPr>
                <w:rStyle w:val="a4"/>
                <w:b/>
                <w:kern w:val="2"/>
                <w:sz w:val="22"/>
              </w:rPr>
              <w:footnoteReference w:id="4"/>
            </w:r>
          </w:p>
          <w:p w:rsidR="00DC4E4A" w:rsidRPr="00150F5C" w:rsidRDefault="00DC4E4A" w:rsidP="000113D6">
            <w:pPr>
              <w:jc w:val="center"/>
              <w:rPr>
                <w:b/>
                <w:kern w:val="2"/>
                <w:sz w:val="22"/>
              </w:rPr>
            </w:pPr>
            <w:r w:rsidRPr="00150F5C">
              <w:rPr>
                <w:b/>
                <w:bCs/>
                <w:color w:val="000000"/>
                <w:kern w:val="2"/>
                <w:szCs w:val="21"/>
              </w:rPr>
              <w:t>（列举每月最大持仓日信息）</w:t>
            </w:r>
          </w:p>
        </w:tc>
        <w:tc>
          <w:tcPr>
            <w:tcW w:w="3794" w:type="pct"/>
            <w:gridSpan w:val="9"/>
            <w:tcBorders>
              <w:top w:val="single" w:sz="4" w:space="0" w:color="auto"/>
              <w:left w:val="single" w:sz="4" w:space="0" w:color="auto"/>
              <w:bottom w:val="single" w:sz="4" w:space="0" w:color="auto"/>
              <w:right w:val="single" w:sz="4" w:space="0" w:color="auto"/>
            </w:tcBorders>
            <w:hideMark/>
          </w:tcPr>
          <w:p w:rsidR="00DC4E4A" w:rsidRPr="00150F5C" w:rsidRDefault="00DC4E4A" w:rsidP="000113D6">
            <w:pPr>
              <w:jc w:val="center"/>
              <w:rPr>
                <w:color w:val="000000"/>
                <w:kern w:val="2"/>
                <w:szCs w:val="21"/>
              </w:rPr>
            </w:pPr>
            <w:r w:rsidRPr="00150F5C">
              <w:rPr>
                <w:color w:val="000000"/>
                <w:kern w:val="2"/>
                <w:szCs w:val="21"/>
              </w:rPr>
              <w:t>期现匹配情况</w:t>
            </w:r>
          </w:p>
        </w:tc>
        <w:tc>
          <w:tcPr>
            <w:tcW w:w="302"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备注</w:t>
            </w:r>
          </w:p>
        </w:tc>
      </w:tr>
      <w:tr w:rsidR="00DC4E4A" w:rsidRPr="00150F5C" w:rsidTr="000113D6">
        <w:trPr>
          <w:trHeight w:val="4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1130" w:type="pct"/>
            <w:gridSpan w:val="2"/>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股指期货卖持仓合约价值</w:t>
            </w:r>
          </w:p>
        </w:tc>
        <w:tc>
          <w:tcPr>
            <w:tcW w:w="414"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卖方向累计持仓合约价值</w:t>
            </w:r>
          </w:p>
        </w:tc>
        <w:tc>
          <w:tcPr>
            <w:tcW w:w="1483" w:type="pct"/>
            <w:gridSpan w:val="4"/>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标的买入的现货持仓市值</w:t>
            </w:r>
          </w:p>
        </w:tc>
        <w:tc>
          <w:tcPr>
            <w:tcW w:w="358"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现货资产类型</w:t>
            </w:r>
          </w:p>
        </w:tc>
        <w:tc>
          <w:tcPr>
            <w:tcW w:w="409"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现货持仓对应的股东账号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r>
      <w:tr w:rsidR="00DC4E4A" w:rsidRPr="00150F5C" w:rsidTr="000113D6">
        <w:trPr>
          <w:trHeight w:val="6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56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套期保值卖持仓合约价值</w:t>
            </w:r>
          </w:p>
        </w:tc>
        <w:tc>
          <w:tcPr>
            <w:tcW w:w="56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套利净卖方向持仓合约价值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c>
          <w:tcPr>
            <w:tcW w:w="40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沪深</w:t>
            </w:r>
            <w:r w:rsidRPr="00150F5C">
              <w:rPr>
                <w:color w:val="000000"/>
                <w:kern w:val="2"/>
                <w:szCs w:val="21"/>
              </w:rPr>
              <w:t>300</w:t>
            </w:r>
            <w:r w:rsidRPr="00150F5C">
              <w:rPr>
                <w:color w:val="000000"/>
                <w:kern w:val="2"/>
                <w:szCs w:val="21"/>
              </w:rPr>
              <w:t>指数成分股</w:t>
            </w:r>
          </w:p>
        </w:tc>
        <w:tc>
          <w:tcPr>
            <w:tcW w:w="358"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中小板股票</w:t>
            </w:r>
          </w:p>
        </w:tc>
        <w:tc>
          <w:tcPr>
            <w:tcW w:w="358"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创业板股票</w:t>
            </w:r>
          </w:p>
        </w:tc>
        <w:tc>
          <w:tcPr>
            <w:tcW w:w="358"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其他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r>
      <w:tr w:rsidR="00DC4E4A" w:rsidRPr="00150F5C" w:rsidTr="000113D6">
        <w:trPr>
          <w:trHeight w:val="3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56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56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0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358"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358"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358"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358"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C4E4A" w:rsidRPr="00150F5C" w:rsidRDefault="00DC4E4A" w:rsidP="000113D6">
            <w:pPr>
              <w:jc w:val="center"/>
              <w:rPr>
                <w:color w:val="000000"/>
                <w:kern w:val="2"/>
                <w:szCs w:val="21"/>
              </w:rPr>
            </w:pPr>
          </w:p>
        </w:tc>
        <w:tc>
          <w:tcPr>
            <w:tcW w:w="302" w:type="pct"/>
            <w:tcBorders>
              <w:top w:val="single" w:sz="4" w:space="0" w:color="auto"/>
              <w:left w:val="single" w:sz="4" w:space="0" w:color="auto"/>
              <w:bottom w:val="single" w:sz="4" w:space="0" w:color="auto"/>
              <w:right w:val="single" w:sz="4" w:space="0" w:color="auto"/>
            </w:tcBorders>
            <w:vAlign w:val="center"/>
          </w:tcPr>
          <w:p w:rsidR="00DC4E4A" w:rsidRPr="00150F5C" w:rsidRDefault="00DC4E4A" w:rsidP="000113D6">
            <w:pPr>
              <w:jc w:val="center"/>
              <w:rPr>
                <w:color w:val="000000"/>
                <w:kern w:val="2"/>
                <w:szCs w:val="21"/>
              </w:rPr>
            </w:pPr>
          </w:p>
        </w:tc>
      </w:tr>
      <w:tr w:rsidR="00DC4E4A" w:rsidRPr="00150F5C" w:rsidTr="000113D6">
        <w:trPr>
          <w:trHeight w:val="2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56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56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0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358"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358"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358"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358"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C4E4A" w:rsidRPr="00150F5C" w:rsidRDefault="00DC4E4A" w:rsidP="000113D6">
            <w:pPr>
              <w:jc w:val="center"/>
              <w:rPr>
                <w:color w:val="000000"/>
                <w:kern w:val="2"/>
                <w:szCs w:val="21"/>
              </w:rPr>
            </w:pPr>
          </w:p>
        </w:tc>
        <w:tc>
          <w:tcPr>
            <w:tcW w:w="302" w:type="pct"/>
            <w:tcBorders>
              <w:top w:val="single" w:sz="4" w:space="0" w:color="auto"/>
              <w:left w:val="single" w:sz="4" w:space="0" w:color="auto"/>
              <w:bottom w:val="single" w:sz="4" w:space="0" w:color="auto"/>
              <w:right w:val="single" w:sz="4" w:space="0" w:color="auto"/>
            </w:tcBorders>
            <w:vAlign w:val="center"/>
          </w:tcPr>
          <w:p w:rsidR="00DC4E4A" w:rsidRPr="00150F5C" w:rsidRDefault="00DC4E4A" w:rsidP="000113D6">
            <w:pPr>
              <w:jc w:val="center"/>
              <w:rPr>
                <w:color w:val="000000"/>
                <w:kern w:val="2"/>
                <w:szCs w:val="21"/>
              </w:rPr>
            </w:pPr>
          </w:p>
        </w:tc>
      </w:tr>
    </w:tbl>
    <w:p w:rsidR="00DC4E4A" w:rsidRPr="00150F5C" w:rsidRDefault="00DC4E4A" w:rsidP="00DC4E4A">
      <w:pPr>
        <w:ind w:firstLineChars="200" w:firstLine="562"/>
        <w:jc w:val="center"/>
        <w:rPr>
          <w:rFonts w:eastAsia="仿宋_GB2312"/>
          <w:b/>
          <w:sz w:val="28"/>
          <w:szCs w:val="32"/>
        </w:rPr>
      </w:pPr>
    </w:p>
    <w:p w:rsidR="00DC4E4A" w:rsidRPr="00150F5C" w:rsidRDefault="00DC4E4A" w:rsidP="00DC4E4A">
      <w:pPr>
        <w:ind w:firstLineChars="200" w:firstLine="562"/>
        <w:jc w:val="center"/>
        <w:rPr>
          <w:rFonts w:eastAsia="仿宋_GB2312"/>
          <w:b/>
          <w:sz w:val="28"/>
          <w:szCs w:val="32"/>
        </w:rPr>
      </w:pPr>
    </w:p>
    <w:p w:rsidR="00DC4E4A" w:rsidRPr="00150F5C" w:rsidRDefault="00DC4E4A" w:rsidP="00DC4E4A">
      <w:pPr>
        <w:ind w:firstLineChars="200" w:firstLine="562"/>
        <w:jc w:val="center"/>
        <w:rPr>
          <w:rFonts w:eastAsia="仿宋_GB2312"/>
          <w:b/>
          <w:sz w:val="28"/>
          <w:szCs w:val="32"/>
        </w:rPr>
      </w:pPr>
      <w:r w:rsidRPr="00150F5C">
        <w:rPr>
          <w:rFonts w:eastAsia="仿宋_GB2312"/>
          <w:b/>
          <w:sz w:val="28"/>
          <w:szCs w:val="32"/>
        </w:rPr>
        <w:t>表</w:t>
      </w:r>
      <w:r w:rsidRPr="00150F5C">
        <w:rPr>
          <w:rFonts w:eastAsia="仿宋_GB2312"/>
          <w:b/>
          <w:sz w:val="28"/>
          <w:szCs w:val="32"/>
        </w:rPr>
        <w:t>2</w:t>
      </w:r>
      <w:r w:rsidRPr="00150F5C">
        <w:rPr>
          <w:rFonts w:eastAsia="仿宋_GB2312"/>
          <w:b/>
          <w:sz w:val="28"/>
          <w:szCs w:val="32"/>
        </w:rPr>
        <w:t>：股指期货期现匹配情况表</w:t>
      </w:r>
      <w:r w:rsidRPr="00150F5C">
        <w:rPr>
          <w:rFonts w:eastAsia="仿宋_GB2312"/>
          <w:b/>
          <w:sz w:val="28"/>
          <w:szCs w:val="32"/>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125"/>
        <w:gridCol w:w="794"/>
        <w:gridCol w:w="852"/>
        <w:gridCol w:w="837"/>
        <w:gridCol w:w="837"/>
        <w:gridCol w:w="837"/>
        <w:gridCol w:w="837"/>
        <w:gridCol w:w="803"/>
        <w:gridCol w:w="476"/>
      </w:tblGrid>
      <w:tr w:rsidR="00DC4E4A" w:rsidRPr="00150F5C" w:rsidTr="000113D6">
        <w:trPr>
          <w:trHeight w:val="282"/>
          <w:jc w:val="center"/>
        </w:trPr>
        <w:tc>
          <w:tcPr>
            <w:tcW w:w="659"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b/>
                <w:kern w:val="2"/>
                <w:sz w:val="22"/>
              </w:rPr>
            </w:pPr>
            <w:r w:rsidRPr="00150F5C">
              <w:rPr>
                <w:b/>
                <w:kern w:val="2"/>
                <w:sz w:val="22"/>
              </w:rPr>
              <w:t>交易策略</w:t>
            </w:r>
            <w:r w:rsidRPr="00150F5C">
              <w:rPr>
                <w:b/>
                <w:kern w:val="2"/>
                <w:sz w:val="22"/>
              </w:rPr>
              <w:t>1</w:t>
            </w:r>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E11B5B" w:rsidP="000113D6">
            <w:pPr>
              <w:jc w:val="center"/>
              <w:rPr>
                <w:b/>
                <w:kern w:val="2"/>
                <w:sz w:val="22"/>
              </w:rPr>
            </w:pPr>
            <w:hyperlink r:id="rId8" w:anchor="RANGE!A1" w:history="1">
              <w:r w:rsidR="00DC4E4A" w:rsidRPr="00150F5C">
                <w:rPr>
                  <w:rStyle w:val="a9"/>
                  <w:b/>
                  <w:color w:val="auto"/>
                  <w:kern w:val="2"/>
                  <w:sz w:val="22"/>
                  <w:u w:val="none"/>
                </w:rPr>
                <w:t>日期</w:t>
              </w:r>
            </w:hyperlink>
            <w:r w:rsidR="00DC4E4A" w:rsidRPr="00150F5C">
              <w:rPr>
                <w:rStyle w:val="a4"/>
                <w:b/>
                <w:kern w:val="2"/>
                <w:sz w:val="22"/>
              </w:rPr>
              <w:footnoteReference w:id="5"/>
            </w:r>
          </w:p>
          <w:p w:rsidR="00DC4E4A" w:rsidRPr="00150F5C" w:rsidRDefault="00DC4E4A" w:rsidP="000113D6">
            <w:pPr>
              <w:jc w:val="center"/>
              <w:rPr>
                <w:b/>
                <w:kern w:val="2"/>
                <w:sz w:val="22"/>
              </w:rPr>
            </w:pPr>
            <w:r w:rsidRPr="00150F5C">
              <w:rPr>
                <w:b/>
                <w:bCs/>
                <w:color w:val="000000"/>
                <w:kern w:val="2"/>
                <w:szCs w:val="21"/>
              </w:rPr>
              <w:t>（列举每月最大持仓日信息）</w:t>
            </w:r>
          </w:p>
        </w:tc>
        <w:tc>
          <w:tcPr>
            <w:tcW w:w="3401" w:type="pct"/>
            <w:gridSpan w:val="7"/>
            <w:tcBorders>
              <w:top w:val="single" w:sz="4" w:space="0" w:color="auto"/>
              <w:left w:val="single" w:sz="4" w:space="0" w:color="auto"/>
              <w:bottom w:val="single" w:sz="4" w:space="0" w:color="auto"/>
              <w:right w:val="single" w:sz="4" w:space="0" w:color="auto"/>
            </w:tcBorders>
            <w:hideMark/>
          </w:tcPr>
          <w:p w:rsidR="00DC4E4A" w:rsidRPr="00150F5C" w:rsidRDefault="00DC4E4A" w:rsidP="000113D6">
            <w:pPr>
              <w:jc w:val="center"/>
              <w:rPr>
                <w:color w:val="000000"/>
                <w:kern w:val="2"/>
                <w:szCs w:val="21"/>
              </w:rPr>
            </w:pPr>
            <w:r w:rsidRPr="00150F5C">
              <w:rPr>
                <w:color w:val="000000"/>
                <w:kern w:val="2"/>
                <w:szCs w:val="21"/>
              </w:rPr>
              <w:t>期现匹配情况</w:t>
            </w: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备注</w:t>
            </w:r>
          </w:p>
        </w:tc>
      </w:tr>
      <w:tr w:rsidR="00DC4E4A" w:rsidRPr="00150F5C" w:rsidTr="000113D6">
        <w:trPr>
          <w:trHeight w:val="4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466"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套利净买方向持仓合约价值</w:t>
            </w:r>
          </w:p>
        </w:tc>
        <w:tc>
          <w:tcPr>
            <w:tcW w:w="1973" w:type="pct"/>
            <w:gridSpan w:val="4"/>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标的卖出的现货持仓市值</w:t>
            </w:r>
          </w:p>
        </w:tc>
        <w:tc>
          <w:tcPr>
            <w:tcW w:w="491"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现货资产类型</w:t>
            </w:r>
          </w:p>
        </w:tc>
        <w:tc>
          <w:tcPr>
            <w:tcW w:w="471" w:type="pct"/>
            <w:vMerge w:val="restart"/>
            <w:tcBorders>
              <w:top w:val="single" w:sz="4" w:space="0" w:color="auto"/>
              <w:left w:val="single" w:sz="4" w:space="0" w:color="auto"/>
              <w:bottom w:val="single" w:sz="4" w:space="0" w:color="auto"/>
              <w:right w:val="single" w:sz="4" w:space="0" w:color="auto"/>
            </w:tcBorders>
            <w:hideMark/>
          </w:tcPr>
          <w:p w:rsidR="00DC4E4A" w:rsidRPr="00150F5C" w:rsidRDefault="00DC4E4A" w:rsidP="000113D6">
            <w:pPr>
              <w:jc w:val="center"/>
              <w:rPr>
                <w:color w:val="000000"/>
                <w:kern w:val="2"/>
                <w:szCs w:val="21"/>
              </w:rPr>
            </w:pPr>
            <w:r w:rsidRPr="00150F5C">
              <w:rPr>
                <w:color w:val="000000"/>
                <w:kern w:val="2"/>
                <w:szCs w:val="21"/>
              </w:rPr>
              <w:t>现货持仓对应的股东账号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r>
      <w:tr w:rsidR="00DC4E4A" w:rsidRPr="00150F5C" w:rsidTr="000113D6">
        <w:trPr>
          <w:trHeight w:val="15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沪深</w:t>
            </w:r>
            <w:r w:rsidRPr="00150F5C">
              <w:rPr>
                <w:color w:val="000000"/>
                <w:kern w:val="2"/>
                <w:szCs w:val="21"/>
              </w:rPr>
              <w:t>300</w:t>
            </w:r>
            <w:r w:rsidRPr="00150F5C">
              <w:rPr>
                <w:color w:val="000000"/>
                <w:kern w:val="2"/>
                <w:szCs w:val="21"/>
              </w:rPr>
              <w:t>指数成分股</w:t>
            </w:r>
          </w:p>
        </w:tc>
        <w:tc>
          <w:tcPr>
            <w:tcW w:w="49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中小板股票</w:t>
            </w:r>
          </w:p>
        </w:tc>
        <w:tc>
          <w:tcPr>
            <w:tcW w:w="49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创业板股票</w:t>
            </w:r>
          </w:p>
        </w:tc>
        <w:tc>
          <w:tcPr>
            <w:tcW w:w="49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其他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r>
      <w:tr w:rsidR="00DC4E4A" w:rsidRPr="00150F5C" w:rsidTr="000113D6">
        <w:trPr>
          <w:trHeight w:val="2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660"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66"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9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49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49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49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7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27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r>
      <w:tr w:rsidR="00DC4E4A" w:rsidRPr="00150F5C" w:rsidTr="000113D6">
        <w:trPr>
          <w:trHeight w:val="2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660"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66"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9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49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49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49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7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27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r>
      <w:tr w:rsidR="00DC4E4A" w:rsidRPr="00150F5C" w:rsidTr="000113D6">
        <w:trPr>
          <w:trHeight w:val="282"/>
          <w:jc w:val="center"/>
        </w:trPr>
        <w:tc>
          <w:tcPr>
            <w:tcW w:w="659"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b/>
                <w:kern w:val="2"/>
                <w:sz w:val="22"/>
              </w:rPr>
            </w:pPr>
            <w:r w:rsidRPr="00150F5C">
              <w:rPr>
                <w:b/>
                <w:kern w:val="2"/>
                <w:sz w:val="22"/>
              </w:rPr>
              <w:t>交易策略</w:t>
            </w:r>
            <w:r w:rsidRPr="00150F5C">
              <w:rPr>
                <w:b/>
                <w:kern w:val="2"/>
                <w:sz w:val="22"/>
              </w:rPr>
              <w:t>2</w:t>
            </w:r>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E11B5B" w:rsidP="000113D6">
            <w:pPr>
              <w:jc w:val="center"/>
              <w:rPr>
                <w:b/>
                <w:kern w:val="2"/>
                <w:sz w:val="22"/>
              </w:rPr>
            </w:pPr>
            <w:hyperlink r:id="rId9" w:anchor="RANGE!A1" w:history="1">
              <w:r w:rsidR="00DC4E4A" w:rsidRPr="00150F5C">
                <w:rPr>
                  <w:rStyle w:val="a9"/>
                  <w:b/>
                  <w:color w:val="auto"/>
                  <w:kern w:val="2"/>
                  <w:sz w:val="22"/>
                  <w:u w:val="none"/>
                </w:rPr>
                <w:t>日期</w:t>
              </w:r>
            </w:hyperlink>
            <w:r w:rsidR="00DC4E4A" w:rsidRPr="00150F5C">
              <w:rPr>
                <w:rStyle w:val="a4"/>
                <w:b/>
                <w:kern w:val="2"/>
                <w:sz w:val="22"/>
              </w:rPr>
              <w:footnoteReference w:id="6"/>
            </w:r>
          </w:p>
          <w:p w:rsidR="00DC4E4A" w:rsidRPr="00150F5C" w:rsidRDefault="00DC4E4A" w:rsidP="000113D6">
            <w:pPr>
              <w:jc w:val="center"/>
              <w:rPr>
                <w:b/>
                <w:kern w:val="2"/>
                <w:sz w:val="22"/>
              </w:rPr>
            </w:pPr>
            <w:r w:rsidRPr="00150F5C">
              <w:rPr>
                <w:b/>
                <w:bCs/>
                <w:color w:val="000000"/>
                <w:kern w:val="2"/>
                <w:szCs w:val="21"/>
              </w:rPr>
              <w:t>（列举每月最大持仓日信息）</w:t>
            </w:r>
          </w:p>
        </w:tc>
        <w:tc>
          <w:tcPr>
            <w:tcW w:w="3401" w:type="pct"/>
            <w:gridSpan w:val="7"/>
            <w:tcBorders>
              <w:top w:val="single" w:sz="4" w:space="0" w:color="auto"/>
              <w:left w:val="single" w:sz="4" w:space="0" w:color="auto"/>
              <w:bottom w:val="single" w:sz="4" w:space="0" w:color="auto"/>
              <w:right w:val="single" w:sz="4" w:space="0" w:color="auto"/>
            </w:tcBorders>
            <w:hideMark/>
          </w:tcPr>
          <w:p w:rsidR="00DC4E4A" w:rsidRPr="00150F5C" w:rsidRDefault="00DC4E4A" w:rsidP="000113D6">
            <w:pPr>
              <w:jc w:val="center"/>
              <w:rPr>
                <w:color w:val="000000"/>
                <w:kern w:val="2"/>
                <w:szCs w:val="21"/>
              </w:rPr>
            </w:pPr>
            <w:r w:rsidRPr="00150F5C">
              <w:rPr>
                <w:color w:val="000000"/>
                <w:kern w:val="2"/>
                <w:szCs w:val="21"/>
              </w:rPr>
              <w:t>期现匹配情况</w:t>
            </w: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备注</w:t>
            </w:r>
          </w:p>
        </w:tc>
      </w:tr>
      <w:tr w:rsidR="00DC4E4A" w:rsidRPr="00150F5C" w:rsidTr="000113D6">
        <w:trPr>
          <w:trHeight w:val="4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466"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套利净买方向持仓合约价值</w:t>
            </w:r>
          </w:p>
        </w:tc>
        <w:tc>
          <w:tcPr>
            <w:tcW w:w="1973" w:type="pct"/>
            <w:gridSpan w:val="4"/>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标的卖出的现货持仓市值</w:t>
            </w:r>
          </w:p>
        </w:tc>
        <w:tc>
          <w:tcPr>
            <w:tcW w:w="491"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现货资产类型</w:t>
            </w:r>
          </w:p>
        </w:tc>
        <w:tc>
          <w:tcPr>
            <w:tcW w:w="471" w:type="pct"/>
            <w:vMerge w:val="restart"/>
            <w:tcBorders>
              <w:top w:val="single" w:sz="4" w:space="0" w:color="auto"/>
              <w:left w:val="single" w:sz="4" w:space="0" w:color="auto"/>
              <w:bottom w:val="single" w:sz="4" w:space="0" w:color="auto"/>
              <w:right w:val="single" w:sz="4" w:space="0" w:color="auto"/>
            </w:tcBorders>
            <w:hideMark/>
          </w:tcPr>
          <w:p w:rsidR="00DC4E4A" w:rsidRPr="00150F5C" w:rsidRDefault="00DC4E4A" w:rsidP="000113D6">
            <w:pPr>
              <w:jc w:val="center"/>
              <w:rPr>
                <w:color w:val="000000"/>
                <w:kern w:val="2"/>
                <w:szCs w:val="21"/>
              </w:rPr>
            </w:pPr>
            <w:r w:rsidRPr="00150F5C">
              <w:rPr>
                <w:color w:val="000000"/>
                <w:kern w:val="2"/>
                <w:szCs w:val="21"/>
              </w:rPr>
              <w:t>现货持仓对应的股东账号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r>
      <w:tr w:rsidR="00DC4E4A" w:rsidRPr="00150F5C" w:rsidTr="000113D6">
        <w:trPr>
          <w:trHeight w:val="15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沪深</w:t>
            </w:r>
            <w:r w:rsidRPr="00150F5C">
              <w:rPr>
                <w:color w:val="000000"/>
                <w:kern w:val="2"/>
                <w:szCs w:val="21"/>
              </w:rPr>
              <w:t>300</w:t>
            </w:r>
            <w:r w:rsidRPr="00150F5C">
              <w:rPr>
                <w:color w:val="000000"/>
                <w:kern w:val="2"/>
                <w:szCs w:val="21"/>
              </w:rPr>
              <w:t>指数成分股</w:t>
            </w:r>
          </w:p>
        </w:tc>
        <w:tc>
          <w:tcPr>
            <w:tcW w:w="49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中小板股票</w:t>
            </w:r>
          </w:p>
        </w:tc>
        <w:tc>
          <w:tcPr>
            <w:tcW w:w="49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创业板股票</w:t>
            </w:r>
          </w:p>
        </w:tc>
        <w:tc>
          <w:tcPr>
            <w:tcW w:w="49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其他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r>
      <w:tr w:rsidR="00DC4E4A" w:rsidRPr="00150F5C" w:rsidTr="000113D6">
        <w:trPr>
          <w:trHeight w:val="2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660"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66"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9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49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49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49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7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27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r>
      <w:tr w:rsidR="00DC4E4A" w:rsidRPr="00150F5C" w:rsidTr="000113D6">
        <w:trPr>
          <w:trHeight w:val="2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660"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66"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9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49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49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49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7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27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r>
      <w:tr w:rsidR="00DC4E4A" w:rsidRPr="00150F5C" w:rsidTr="000113D6">
        <w:trPr>
          <w:trHeight w:val="282"/>
          <w:jc w:val="center"/>
        </w:trPr>
        <w:tc>
          <w:tcPr>
            <w:tcW w:w="659"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b/>
                <w:kern w:val="2"/>
                <w:sz w:val="22"/>
              </w:rPr>
            </w:pPr>
            <w:r w:rsidRPr="00150F5C">
              <w:rPr>
                <w:b/>
                <w:kern w:val="2"/>
                <w:sz w:val="22"/>
              </w:rPr>
              <w:t>交易策略</w:t>
            </w:r>
            <w:r w:rsidRPr="00150F5C">
              <w:rPr>
                <w:b/>
                <w:kern w:val="2"/>
                <w:sz w:val="22"/>
              </w:rPr>
              <w:t>…..</w:t>
            </w:r>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E11B5B" w:rsidP="000113D6">
            <w:pPr>
              <w:jc w:val="center"/>
              <w:rPr>
                <w:b/>
                <w:kern w:val="2"/>
                <w:sz w:val="22"/>
              </w:rPr>
            </w:pPr>
            <w:hyperlink r:id="rId10" w:anchor="RANGE!A1" w:history="1">
              <w:r w:rsidR="00DC4E4A" w:rsidRPr="00150F5C">
                <w:rPr>
                  <w:rStyle w:val="a9"/>
                  <w:b/>
                  <w:color w:val="auto"/>
                  <w:kern w:val="2"/>
                  <w:sz w:val="22"/>
                  <w:u w:val="none"/>
                </w:rPr>
                <w:t>日期</w:t>
              </w:r>
            </w:hyperlink>
            <w:r w:rsidR="00DC4E4A" w:rsidRPr="00150F5C">
              <w:rPr>
                <w:rStyle w:val="a4"/>
                <w:b/>
                <w:kern w:val="2"/>
                <w:sz w:val="22"/>
              </w:rPr>
              <w:footnoteReference w:id="7"/>
            </w:r>
          </w:p>
          <w:p w:rsidR="00DC4E4A" w:rsidRPr="00150F5C" w:rsidRDefault="00DC4E4A" w:rsidP="000113D6">
            <w:pPr>
              <w:jc w:val="center"/>
              <w:rPr>
                <w:b/>
                <w:kern w:val="2"/>
                <w:sz w:val="22"/>
              </w:rPr>
            </w:pPr>
            <w:r w:rsidRPr="00150F5C">
              <w:rPr>
                <w:b/>
                <w:bCs/>
                <w:color w:val="000000"/>
                <w:kern w:val="2"/>
                <w:szCs w:val="21"/>
              </w:rPr>
              <w:t>（列举每月最大持仓日信息）</w:t>
            </w:r>
          </w:p>
        </w:tc>
        <w:tc>
          <w:tcPr>
            <w:tcW w:w="3401" w:type="pct"/>
            <w:gridSpan w:val="7"/>
            <w:tcBorders>
              <w:top w:val="single" w:sz="4" w:space="0" w:color="auto"/>
              <w:left w:val="single" w:sz="4" w:space="0" w:color="auto"/>
              <w:bottom w:val="single" w:sz="4" w:space="0" w:color="auto"/>
              <w:right w:val="single" w:sz="4" w:space="0" w:color="auto"/>
            </w:tcBorders>
            <w:hideMark/>
          </w:tcPr>
          <w:p w:rsidR="00DC4E4A" w:rsidRPr="00150F5C" w:rsidRDefault="00DC4E4A" w:rsidP="000113D6">
            <w:pPr>
              <w:jc w:val="center"/>
              <w:rPr>
                <w:color w:val="000000"/>
                <w:kern w:val="2"/>
                <w:szCs w:val="21"/>
              </w:rPr>
            </w:pPr>
            <w:r w:rsidRPr="00150F5C">
              <w:rPr>
                <w:color w:val="000000"/>
                <w:kern w:val="2"/>
                <w:szCs w:val="21"/>
              </w:rPr>
              <w:t>期现匹配情况</w:t>
            </w: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备注</w:t>
            </w:r>
          </w:p>
        </w:tc>
      </w:tr>
      <w:tr w:rsidR="00DC4E4A" w:rsidRPr="00150F5C" w:rsidTr="000113D6">
        <w:trPr>
          <w:trHeight w:val="4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466"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套利净买方向持仓合约价值</w:t>
            </w:r>
          </w:p>
        </w:tc>
        <w:tc>
          <w:tcPr>
            <w:tcW w:w="1973" w:type="pct"/>
            <w:gridSpan w:val="4"/>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标的卖出的现货持仓市值</w:t>
            </w:r>
          </w:p>
        </w:tc>
        <w:tc>
          <w:tcPr>
            <w:tcW w:w="491" w:type="pct"/>
            <w:vMerge w:val="restar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现货资产类型</w:t>
            </w:r>
          </w:p>
        </w:tc>
        <w:tc>
          <w:tcPr>
            <w:tcW w:w="471" w:type="pct"/>
            <w:vMerge w:val="restart"/>
            <w:tcBorders>
              <w:top w:val="single" w:sz="4" w:space="0" w:color="auto"/>
              <w:left w:val="single" w:sz="4" w:space="0" w:color="auto"/>
              <w:bottom w:val="single" w:sz="4" w:space="0" w:color="auto"/>
              <w:right w:val="single" w:sz="4" w:space="0" w:color="auto"/>
            </w:tcBorders>
            <w:hideMark/>
          </w:tcPr>
          <w:p w:rsidR="00DC4E4A" w:rsidRPr="00150F5C" w:rsidRDefault="00DC4E4A" w:rsidP="000113D6">
            <w:pPr>
              <w:jc w:val="center"/>
              <w:rPr>
                <w:color w:val="000000"/>
                <w:kern w:val="2"/>
                <w:szCs w:val="21"/>
              </w:rPr>
            </w:pPr>
            <w:r w:rsidRPr="00150F5C">
              <w:rPr>
                <w:color w:val="000000"/>
                <w:kern w:val="2"/>
                <w:szCs w:val="21"/>
              </w:rPr>
              <w:t>现货持仓对应的股东账号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r>
      <w:tr w:rsidR="00DC4E4A" w:rsidRPr="00150F5C" w:rsidTr="000113D6">
        <w:trPr>
          <w:trHeight w:val="15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沪深</w:t>
            </w:r>
            <w:r w:rsidRPr="00150F5C">
              <w:rPr>
                <w:color w:val="000000"/>
                <w:kern w:val="2"/>
                <w:szCs w:val="21"/>
              </w:rPr>
              <w:t>300</w:t>
            </w:r>
            <w:r w:rsidRPr="00150F5C">
              <w:rPr>
                <w:color w:val="000000"/>
                <w:kern w:val="2"/>
                <w:szCs w:val="21"/>
              </w:rPr>
              <w:t>指数成分股</w:t>
            </w:r>
          </w:p>
        </w:tc>
        <w:tc>
          <w:tcPr>
            <w:tcW w:w="49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中小板股票</w:t>
            </w:r>
          </w:p>
        </w:tc>
        <w:tc>
          <w:tcPr>
            <w:tcW w:w="49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创业板股票</w:t>
            </w:r>
          </w:p>
        </w:tc>
        <w:tc>
          <w:tcPr>
            <w:tcW w:w="49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jc w:val="center"/>
              <w:rPr>
                <w:color w:val="000000"/>
                <w:kern w:val="2"/>
                <w:szCs w:val="21"/>
              </w:rPr>
            </w:pPr>
            <w:r w:rsidRPr="00150F5C">
              <w:rPr>
                <w:color w:val="000000"/>
                <w:kern w:val="2"/>
                <w:szCs w:val="21"/>
              </w:rPr>
              <w:t>其他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color w:val="000000"/>
                <w:kern w:val="2"/>
                <w:szCs w:val="21"/>
              </w:rPr>
            </w:pPr>
          </w:p>
        </w:tc>
      </w:tr>
      <w:tr w:rsidR="00DC4E4A" w:rsidRPr="00150F5C" w:rsidTr="000113D6">
        <w:trPr>
          <w:trHeight w:val="2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660"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66"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9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49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49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49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7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27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r>
      <w:tr w:rsidR="00DC4E4A" w:rsidRPr="00150F5C" w:rsidTr="000113D6">
        <w:trPr>
          <w:trHeight w:val="2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b/>
                <w:kern w:val="2"/>
                <w:sz w:val="22"/>
              </w:rPr>
            </w:pPr>
          </w:p>
        </w:tc>
        <w:tc>
          <w:tcPr>
            <w:tcW w:w="660"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66"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9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49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49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491"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c>
          <w:tcPr>
            <w:tcW w:w="471" w:type="pct"/>
            <w:tcBorders>
              <w:top w:val="single" w:sz="4" w:space="0" w:color="auto"/>
              <w:left w:val="single" w:sz="4" w:space="0" w:color="auto"/>
              <w:bottom w:val="single" w:sz="4" w:space="0" w:color="auto"/>
              <w:right w:val="single" w:sz="4" w:space="0" w:color="auto"/>
            </w:tcBorders>
          </w:tcPr>
          <w:p w:rsidR="00DC4E4A" w:rsidRPr="00150F5C" w:rsidRDefault="00DC4E4A" w:rsidP="000113D6">
            <w:pPr>
              <w:jc w:val="center"/>
              <w:rPr>
                <w:color w:val="000000"/>
                <w:kern w:val="2"/>
                <w:szCs w:val="21"/>
              </w:rPr>
            </w:pPr>
          </w:p>
        </w:tc>
        <w:tc>
          <w:tcPr>
            <w:tcW w:w="279" w:type="pct"/>
            <w:tcBorders>
              <w:top w:val="single" w:sz="4" w:space="0" w:color="auto"/>
              <w:left w:val="single" w:sz="4" w:space="0" w:color="auto"/>
              <w:bottom w:val="single" w:sz="4" w:space="0" w:color="auto"/>
              <w:right w:val="single" w:sz="4" w:space="0" w:color="auto"/>
            </w:tcBorders>
            <w:vAlign w:val="center"/>
            <w:hideMark/>
          </w:tcPr>
          <w:p w:rsidR="00DC4E4A" w:rsidRPr="00150F5C" w:rsidRDefault="00DC4E4A" w:rsidP="000113D6">
            <w:pPr>
              <w:rPr>
                <w:kern w:val="2"/>
                <w:sz w:val="21"/>
                <w:szCs w:val="22"/>
              </w:rPr>
            </w:pPr>
          </w:p>
        </w:tc>
      </w:tr>
    </w:tbl>
    <w:p w:rsidR="00DC4E4A" w:rsidRPr="00150F5C" w:rsidRDefault="00DC4E4A" w:rsidP="00DC4E4A">
      <w:pPr>
        <w:ind w:firstLineChars="200" w:firstLine="562"/>
        <w:jc w:val="center"/>
        <w:rPr>
          <w:rFonts w:eastAsia="仿宋_GB2312"/>
          <w:b/>
          <w:sz w:val="28"/>
          <w:szCs w:val="32"/>
        </w:rPr>
      </w:pPr>
      <w:r w:rsidRPr="00150F5C">
        <w:rPr>
          <w:rFonts w:eastAsia="仿宋_GB2312"/>
          <w:b/>
          <w:sz w:val="28"/>
          <w:szCs w:val="32"/>
        </w:rPr>
        <w:t>表</w:t>
      </w:r>
      <w:r w:rsidRPr="00150F5C">
        <w:rPr>
          <w:rFonts w:eastAsia="仿宋_GB2312"/>
          <w:b/>
          <w:sz w:val="28"/>
          <w:szCs w:val="32"/>
        </w:rPr>
        <w:t>3</w:t>
      </w:r>
      <w:r w:rsidRPr="00150F5C">
        <w:rPr>
          <w:rFonts w:eastAsia="仿宋_GB2312"/>
          <w:b/>
          <w:sz w:val="28"/>
          <w:szCs w:val="32"/>
        </w:rPr>
        <w:t>：国债期货期现匹配情况表</w:t>
      </w:r>
      <w:r w:rsidRPr="00150F5C">
        <w:rPr>
          <w:rFonts w:eastAsia="仿宋_GB2312"/>
          <w:b/>
          <w:sz w:val="28"/>
          <w:szCs w:val="32"/>
        </w:rPr>
        <w:t>1</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159"/>
        <w:gridCol w:w="1134"/>
        <w:gridCol w:w="1134"/>
        <w:gridCol w:w="1134"/>
        <w:gridCol w:w="992"/>
        <w:gridCol w:w="1134"/>
        <w:gridCol w:w="1225"/>
      </w:tblGrid>
      <w:tr w:rsidR="00DC4E4A" w:rsidRPr="00150F5C" w:rsidTr="000113D6">
        <w:trPr>
          <w:trHeight w:val="280"/>
          <w:jc w:val="center"/>
        </w:trPr>
        <w:tc>
          <w:tcPr>
            <w:tcW w:w="1801" w:type="dxa"/>
            <w:vMerge w:val="restart"/>
            <w:shd w:val="clear" w:color="auto" w:fill="auto"/>
            <w:vAlign w:val="center"/>
            <w:hideMark/>
          </w:tcPr>
          <w:p w:rsidR="00DC4E4A" w:rsidRPr="00150F5C" w:rsidRDefault="00DC4E4A" w:rsidP="000113D6">
            <w:pPr>
              <w:jc w:val="center"/>
              <w:rPr>
                <w:color w:val="000000"/>
                <w:szCs w:val="21"/>
              </w:rPr>
            </w:pPr>
            <w:r w:rsidRPr="00150F5C">
              <w:rPr>
                <w:color w:val="000000"/>
                <w:szCs w:val="21"/>
              </w:rPr>
              <w:t>日期</w:t>
            </w:r>
            <w:r w:rsidRPr="00150F5C">
              <w:rPr>
                <w:rStyle w:val="a4"/>
                <w:color w:val="000000"/>
                <w:szCs w:val="21"/>
              </w:rPr>
              <w:footnoteReference w:id="8"/>
            </w:r>
          </w:p>
          <w:p w:rsidR="00DC4E4A" w:rsidRPr="00150F5C" w:rsidRDefault="00DC4E4A" w:rsidP="000113D6">
            <w:pPr>
              <w:jc w:val="center"/>
              <w:rPr>
                <w:color w:val="000000"/>
                <w:szCs w:val="21"/>
              </w:rPr>
            </w:pPr>
            <w:r w:rsidRPr="00150F5C">
              <w:rPr>
                <w:b/>
                <w:bCs/>
                <w:color w:val="000000"/>
                <w:szCs w:val="21"/>
              </w:rPr>
              <w:t>（列举每月最大持仓日信息）</w:t>
            </w:r>
          </w:p>
        </w:tc>
        <w:tc>
          <w:tcPr>
            <w:tcW w:w="6687" w:type="dxa"/>
            <w:gridSpan w:val="6"/>
            <w:shd w:val="clear" w:color="auto" w:fill="auto"/>
            <w:vAlign w:val="center"/>
            <w:hideMark/>
          </w:tcPr>
          <w:p w:rsidR="00DC4E4A" w:rsidRPr="00150F5C" w:rsidRDefault="00DC4E4A" w:rsidP="000113D6">
            <w:pPr>
              <w:jc w:val="center"/>
              <w:rPr>
                <w:color w:val="000000"/>
                <w:szCs w:val="21"/>
              </w:rPr>
            </w:pPr>
            <w:r w:rsidRPr="00150F5C">
              <w:rPr>
                <w:color w:val="000000"/>
                <w:szCs w:val="21"/>
              </w:rPr>
              <w:t>期现匹配情况</w:t>
            </w:r>
            <w:r w:rsidRPr="00150F5C">
              <w:rPr>
                <w:color w:val="000000"/>
                <w:szCs w:val="21"/>
              </w:rPr>
              <w:t>1</w:t>
            </w:r>
          </w:p>
        </w:tc>
        <w:tc>
          <w:tcPr>
            <w:tcW w:w="1225" w:type="dxa"/>
            <w:vMerge w:val="restart"/>
            <w:shd w:val="clear" w:color="auto" w:fill="auto"/>
            <w:vAlign w:val="center"/>
            <w:hideMark/>
          </w:tcPr>
          <w:p w:rsidR="00DC4E4A" w:rsidRPr="00150F5C" w:rsidRDefault="00DC4E4A" w:rsidP="000113D6">
            <w:pPr>
              <w:jc w:val="center"/>
              <w:rPr>
                <w:color w:val="000000"/>
                <w:szCs w:val="21"/>
              </w:rPr>
            </w:pPr>
            <w:r w:rsidRPr="00150F5C">
              <w:rPr>
                <w:color w:val="000000"/>
                <w:szCs w:val="21"/>
              </w:rPr>
              <w:t>备注</w:t>
            </w:r>
          </w:p>
        </w:tc>
      </w:tr>
      <w:tr w:rsidR="00DC4E4A" w:rsidRPr="00150F5C" w:rsidTr="000113D6">
        <w:trPr>
          <w:trHeight w:val="516"/>
          <w:jc w:val="center"/>
        </w:trPr>
        <w:tc>
          <w:tcPr>
            <w:tcW w:w="1801" w:type="dxa"/>
            <w:vMerge/>
            <w:shd w:val="clear" w:color="auto" w:fill="auto"/>
            <w:vAlign w:val="center"/>
            <w:hideMark/>
          </w:tcPr>
          <w:p w:rsidR="00DC4E4A" w:rsidRPr="00150F5C" w:rsidRDefault="00DC4E4A" w:rsidP="000113D6">
            <w:pPr>
              <w:jc w:val="center"/>
              <w:rPr>
                <w:b/>
                <w:bCs/>
                <w:color w:val="000000"/>
                <w:szCs w:val="21"/>
              </w:rPr>
            </w:pPr>
          </w:p>
        </w:tc>
        <w:tc>
          <w:tcPr>
            <w:tcW w:w="2293" w:type="dxa"/>
            <w:gridSpan w:val="2"/>
            <w:shd w:val="clear" w:color="auto" w:fill="auto"/>
            <w:vAlign w:val="center"/>
            <w:hideMark/>
          </w:tcPr>
          <w:p w:rsidR="00DC4E4A" w:rsidRPr="00150F5C" w:rsidRDefault="00DC4E4A" w:rsidP="000113D6">
            <w:pPr>
              <w:jc w:val="center"/>
              <w:rPr>
                <w:color w:val="000000"/>
                <w:szCs w:val="21"/>
              </w:rPr>
            </w:pPr>
            <w:r w:rsidRPr="00150F5C">
              <w:rPr>
                <w:color w:val="000000"/>
                <w:szCs w:val="21"/>
              </w:rPr>
              <w:t>国债期货卖持仓合约价值</w:t>
            </w:r>
          </w:p>
        </w:tc>
        <w:tc>
          <w:tcPr>
            <w:tcW w:w="1134" w:type="dxa"/>
            <w:vMerge w:val="restart"/>
            <w:shd w:val="clear" w:color="auto" w:fill="auto"/>
            <w:vAlign w:val="center"/>
            <w:hideMark/>
          </w:tcPr>
          <w:p w:rsidR="00DC4E4A" w:rsidRPr="00150F5C" w:rsidRDefault="00DC4E4A" w:rsidP="000113D6">
            <w:pPr>
              <w:jc w:val="center"/>
              <w:rPr>
                <w:color w:val="000000"/>
                <w:szCs w:val="21"/>
              </w:rPr>
            </w:pPr>
            <w:r w:rsidRPr="00150F5C">
              <w:rPr>
                <w:color w:val="000000"/>
                <w:szCs w:val="21"/>
              </w:rPr>
              <w:t>卖方向累计持</w:t>
            </w:r>
            <w:r w:rsidRPr="00150F5C">
              <w:rPr>
                <w:color w:val="000000"/>
                <w:szCs w:val="21"/>
              </w:rPr>
              <w:lastRenderedPageBreak/>
              <w:t>仓合约价值</w:t>
            </w:r>
          </w:p>
        </w:tc>
        <w:tc>
          <w:tcPr>
            <w:tcW w:w="1134" w:type="dxa"/>
            <w:vMerge w:val="restart"/>
            <w:shd w:val="clear" w:color="auto" w:fill="auto"/>
            <w:vAlign w:val="center"/>
            <w:hideMark/>
          </w:tcPr>
          <w:p w:rsidR="00DC4E4A" w:rsidRPr="00150F5C" w:rsidRDefault="00DC4E4A" w:rsidP="000113D6">
            <w:pPr>
              <w:jc w:val="center"/>
              <w:rPr>
                <w:color w:val="000000"/>
                <w:szCs w:val="21"/>
              </w:rPr>
            </w:pPr>
            <w:r w:rsidRPr="00150F5C">
              <w:rPr>
                <w:color w:val="000000"/>
                <w:szCs w:val="21"/>
              </w:rPr>
              <w:lastRenderedPageBreak/>
              <w:t>标的买入的现</w:t>
            </w:r>
            <w:r w:rsidRPr="00150F5C">
              <w:rPr>
                <w:color w:val="000000"/>
                <w:szCs w:val="21"/>
              </w:rPr>
              <w:lastRenderedPageBreak/>
              <w:t>货持仓市值</w:t>
            </w:r>
          </w:p>
        </w:tc>
        <w:tc>
          <w:tcPr>
            <w:tcW w:w="992" w:type="dxa"/>
            <w:vMerge w:val="restart"/>
            <w:shd w:val="clear" w:color="auto" w:fill="auto"/>
            <w:vAlign w:val="center"/>
            <w:hideMark/>
          </w:tcPr>
          <w:p w:rsidR="00DC4E4A" w:rsidRPr="00150F5C" w:rsidRDefault="00DC4E4A" w:rsidP="000113D6">
            <w:pPr>
              <w:jc w:val="center"/>
              <w:rPr>
                <w:color w:val="000000"/>
                <w:szCs w:val="21"/>
              </w:rPr>
            </w:pPr>
            <w:r w:rsidRPr="00150F5C">
              <w:rPr>
                <w:color w:val="000000"/>
                <w:szCs w:val="21"/>
              </w:rPr>
              <w:lastRenderedPageBreak/>
              <w:t>现货资产类型</w:t>
            </w:r>
          </w:p>
        </w:tc>
        <w:tc>
          <w:tcPr>
            <w:tcW w:w="1134" w:type="dxa"/>
            <w:vMerge w:val="restart"/>
            <w:vAlign w:val="center"/>
          </w:tcPr>
          <w:p w:rsidR="00DC4E4A" w:rsidRPr="00150F5C" w:rsidRDefault="00DC4E4A" w:rsidP="000113D6">
            <w:pPr>
              <w:jc w:val="center"/>
              <w:rPr>
                <w:color w:val="000000"/>
                <w:szCs w:val="21"/>
              </w:rPr>
            </w:pPr>
            <w:r w:rsidRPr="00150F5C">
              <w:rPr>
                <w:color w:val="000000"/>
                <w:szCs w:val="21"/>
              </w:rPr>
              <w:t>现货持仓对应</w:t>
            </w:r>
            <w:r w:rsidRPr="00150F5C">
              <w:rPr>
                <w:color w:val="000000"/>
                <w:szCs w:val="21"/>
              </w:rPr>
              <w:lastRenderedPageBreak/>
              <w:t>的债券账号</w:t>
            </w:r>
          </w:p>
        </w:tc>
        <w:tc>
          <w:tcPr>
            <w:tcW w:w="1225" w:type="dxa"/>
            <w:vMerge/>
            <w:vAlign w:val="center"/>
            <w:hideMark/>
          </w:tcPr>
          <w:p w:rsidR="00DC4E4A" w:rsidRPr="00150F5C" w:rsidRDefault="00DC4E4A" w:rsidP="000113D6">
            <w:pPr>
              <w:jc w:val="center"/>
              <w:rPr>
                <w:color w:val="000000"/>
                <w:szCs w:val="21"/>
              </w:rPr>
            </w:pPr>
          </w:p>
        </w:tc>
      </w:tr>
      <w:tr w:rsidR="00DC4E4A" w:rsidRPr="00150F5C" w:rsidTr="000113D6">
        <w:trPr>
          <w:trHeight w:val="765"/>
          <w:jc w:val="center"/>
        </w:trPr>
        <w:tc>
          <w:tcPr>
            <w:tcW w:w="1801" w:type="dxa"/>
            <w:vMerge/>
            <w:shd w:val="clear" w:color="auto" w:fill="auto"/>
            <w:vAlign w:val="center"/>
            <w:hideMark/>
          </w:tcPr>
          <w:p w:rsidR="00DC4E4A" w:rsidRPr="00150F5C" w:rsidRDefault="00DC4E4A" w:rsidP="000113D6">
            <w:pPr>
              <w:jc w:val="center"/>
              <w:rPr>
                <w:color w:val="000000"/>
                <w:sz w:val="22"/>
              </w:rPr>
            </w:pPr>
          </w:p>
        </w:tc>
        <w:tc>
          <w:tcPr>
            <w:tcW w:w="1159" w:type="dxa"/>
            <w:shd w:val="clear" w:color="auto" w:fill="auto"/>
            <w:vAlign w:val="center"/>
            <w:hideMark/>
          </w:tcPr>
          <w:p w:rsidR="00DC4E4A" w:rsidRPr="00150F5C" w:rsidRDefault="00DC4E4A" w:rsidP="000113D6">
            <w:pPr>
              <w:jc w:val="center"/>
              <w:rPr>
                <w:color w:val="000000"/>
                <w:szCs w:val="21"/>
              </w:rPr>
            </w:pPr>
            <w:r w:rsidRPr="00150F5C">
              <w:rPr>
                <w:color w:val="000000"/>
                <w:szCs w:val="21"/>
              </w:rPr>
              <w:t>套期保值卖持仓合约价值</w:t>
            </w:r>
          </w:p>
        </w:tc>
        <w:tc>
          <w:tcPr>
            <w:tcW w:w="1134" w:type="dxa"/>
            <w:shd w:val="clear" w:color="auto" w:fill="auto"/>
            <w:vAlign w:val="center"/>
            <w:hideMark/>
          </w:tcPr>
          <w:p w:rsidR="00DC4E4A" w:rsidRPr="00150F5C" w:rsidRDefault="00DC4E4A" w:rsidP="000113D6">
            <w:pPr>
              <w:jc w:val="center"/>
              <w:rPr>
                <w:color w:val="000000"/>
                <w:szCs w:val="21"/>
              </w:rPr>
            </w:pPr>
            <w:r w:rsidRPr="00150F5C">
              <w:rPr>
                <w:color w:val="000000"/>
                <w:szCs w:val="21"/>
              </w:rPr>
              <w:t>套利净卖方向持仓合约价值</w:t>
            </w:r>
          </w:p>
        </w:tc>
        <w:tc>
          <w:tcPr>
            <w:tcW w:w="1134" w:type="dxa"/>
            <w:vMerge/>
            <w:vAlign w:val="center"/>
            <w:hideMark/>
          </w:tcPr>
          <w:p w:rsidR="00DC4E4A" w:rsidRPr="00150F5C" w:rsidRDefault="00DC4E4A" w:rsidP="000113D6">
            <w:pPr>
              <w:jc w:val="center"/>
              <w:rPr>
                <w:color w:val="000000"/>
                <w:szCs w:val="21"/>
              </w:rPr>
            </w:pPr>
          </w:p>
        </w:tc>
        <w:tc>
          <w:tcPr>
            <w:tcW w:w="1134" w:type="dxa"/>
            <w:vMerge/>
            <w:vAlign w:val="center"/>
            <w:hideMark/>
          </w:tcPr>
          <w:p w:rsidR="00DC4E4A" w:rsidRPr="00150F5C" w:rsidRDefault="00DC4E4A" w:rsidP="000113D6">
            <w:pPr>
              <w:jc w:val="center"/>
              <w:rPr>
                <w:color w:val="000000"/>
                <w:szCs w:val="21"/>
              </w:rPr>
            </w:pPr>
          </w:p>
        </w:tc>
        <w:tc>
          <w:tcPr>
            <w:tcW w:w="992" w:type="dxa"/>
            <w:vMerge/>
            <w:vAlign w:val="center"/>
            <w:hideMark/>
          </w:tcPr>
          <w:p w:rsidR="00DC4E4A" w:rsidRPr="00150F5C" w:rsidRDefault="00DC4E4A" w:rsidP="000113D6">
            <w:pPr>
              <w:jc w:val="center"/>
              <w:rPr>
                <w:color w:val="000000"/>
                <w:szCs w:val="21"/>
              </w:rPr>
            </w:pPr>
          </w:p>
        </w:tc>
        <w:tc>
          <w:tcPr>
            <w:tcW w:w="1134" w:type="dxa"/>
            <w:vMerge/>
            <w:vAlign w:val="center"/>
          </w:tcPr>
          <w:p w:rsidR="00DC4E4A" w:rsidRPr="00150F5C" w:rsidRDefault="00DC4E4A" w:rsidP="000113D6">
            <w:pPr>
              <w:jc w:val="center"/>
              <w:rPr>
                <w:color w:val="000000"/>
                <w:szCs w:val="21"/>
              </w:rPr>
            </w:pPr>
          </w:p>
        </w:tc>
        <w:tc>
          <w:tcPr>
            <w:tcW w:w="1225" w:type="dxa"/>
            <w:vMerge/>
            <w:vAlign w:val="center"/>
            <w:hideMark/>
          </w:tcPr>
          <w:p w:rsidR="00DC4E4A" w:rsidRPr="00150F5C" w:rsidRDefault="00DC4E4A" w:rsidP="000113D6">
            <w:pPr>
              <w:jc w:val="center"/>
              <w:rPr>
                <w:color w:val="000000"/>
                <w:szCs w:val="21"/>
              </w:rPr>
            </w:pPr>
          </w:p>
        </w:tc>
      </w:tr>
      <w:tr w:rsidR="00DC4E4A" w:rsidRPr="00150F5C" w:rsidTr="000113D6">
        <w:trPr>
          <w:trHeight w:val="295"/>
          <w:jc w:val="center"/>
        </w:trPr>
        <w:tc>
          <w:tcPr>
            <w:tcW w:w="1801" w:type="dxa"/>
            <w:shd w:val="clear" w:color="auto" w:fill="auto"/>
            <w:vAlign w:val="center"/>
            <w:hideMark/>
          </w:tcPr>
          <w:p w:rsidR="00DC4E4A" w:rsidRPr="00150F5C" w:rsidRDefault="00DC4E4A" w:rsidP="000113D6">
            <w:pPr>
              <w:jc w:val="center"/>
              <w:rPr>
                <w:color w:val="000000"/>
                <w:szCs w:val="21"/>
              </w:rPr>
            </w:pPr>
          </w:p>
        </w:tc>
        <w:tc>
          <w:tcPr>
            <w:tcW w:w="1159" w:type="dxa"/>
            <w:shd w:val="clear" w:color="auto" w:fill="auto"/>
            <w:vAlign w:val="center"/>
            <w:hideMark/>
          </w:tcPr>
          <w:p w:rsidR="00DC4E4A" w:rsidRPr="00150F5C" w:rsidRDefault="00DC4E4A" w:rsidP="000113D6">
            <w:pPr>
              <w:jc w:val="center"/>
              <w:rPr>
                <w:color w:val="000000"/>
                <w:szCs w:val="21"/>
              </w:rPr>
            </w:pPr>
          </w:p>
        </w:tc>
        <w:tc>
          <w:tcPr>
            <w:tcW w:w="1134" w:type="dxa"/>
            <w:shd w:val="clear" w:color="auto" w:fill="auto"/>
            <w:vAlign w:val="center"/>
            <w:hideMark/>
          </w:tcPr>
          <w:p w:rsidR="00DC4E4A" w:rsidRPr="00150F5C" w:rsidRDefault="00DC4E4A" w:rsidP="000113D6">
            <w:pPr>
              <w:jc w:val="center"/>
              <w:rPr>
                <w:color w:val="000000"/>
                <w:szCs w:val="21"/>
              </w:rPr>
            </w:pPr>
          </w:p>
        </w:tc>
        <w:tc>
          <w:tcPr>
            <w:tcW w:w="1134" w:type="dxa"/>
            <w:shd w:val="clear" w:color="auto" w:fill="auto"/>
            <w:vAlign w:val="center"/>
            <w:hideMark/>
          </w:tcPr>
          <w:p w:rsidR="00DC4E4A" w:rsidRPr="00150F5C" w:rsidRDefault="00DC4E4A" w:rsidP="000113D6">
            <w:pPr>
              <w:jc w:val="center"/>
              <w:rPr>
                <w:color w:val="000000"/>
                <w:szCs w:val="21"/>
              </w:rPr>
            </w:pPr>
          </w:p>
        </w:tc>
        <w:tc>
          <w:tcPr>
            <w:tcW w:w="1134" w:type="dxa"/>
            <w:shd w:val="clear" w:color="auto" w:fill="auto"/>
            <w:vAlign w:val="center"/>
            <w:hideMark/>
          </w:tcPr>
          <w:p w:rsidR="00DC4E4A" w:rsidRPr="00150F5C" w:rsidRDefault="00DC4E4A" w:rsidP="000113D6">
            <w:pPr>
              <w:jc w:val="center"/>
              <w:rPr>
                <w:color w:val="000000"/>
                <w:szCs w:val="21"/>
              </w:rPr>
            </w:pPr>
          </w:p>
        </w:tc>
        <w:tc>
          <w:tcPr>
            <w:tcW w:w="992" w:type="dxa"/>
            <w:shd w:val="clear" w:color="auto" w:fill="auto"/>
            <w:vAlign w:val="center"/>
            <w:hideMark/>
          </w:tcPr>
          <w:p w:rsidR="00DC4E4A" w:rsidRPr="00150F5C" w:rsidRDefault="00DC4E4A" w:rsidP="000113D6">
            <w:pPr>
              <w:jc w:val="center"/>
              <w:rPr>
                <w:color w:val="000000"/>
                <w:szCs w:val="21"/>
              </w:rPr>
            </w:pPr>
          </w:p>
        </w:tc>
        <w:tc>
          <w:tcPr>
            <w:tcW w:w="1134" w:type="dxa"/>
            <w:vAlign w:val="center"/>
          </w:tcPr>
          <w:p w:rsidR="00DC4E4A" w:rsidRPr="00150F5C" w:rsidRDefault="00DC4E4A" w:rsidP="000113D6">
            <w:pPr>
              <w:jc w:val="center"/>
              <w:rPr>
                <w:color w:val="000000"/>
                <w:szCs w:val="21"/>
              </w:rPr>
            </w:pPr>
          </w:p>
        </w:tc>
        <w:tc>
          <w:tcPr>
            <w:tcW w:w="1225" w:type="dxa"/>
            <w:shd w:val="clear" w:color="auto" w:fill="auto"/>
            <w:vAlign w:val="center"/>
            <w:hideMark/>
          </w:tcPr>
          <w:p w:rsidR="00DC4E4A" w:rsidRPr="00150F5C" w:rsidRDefault="00DC4E4A" w:rsidP="000113D6">
            <w:pPr>
              <w:jc w:val="center"/>
              <w:rPr>
                <w:color w:val="000000"/>
                <w:szCs w:val="21"/>
              </w:rPr>
            </w:pPr>
          </w:p>
        </w:tc>
      </w:tr>
      <w:tr w:rsidR="00DC4E4A" w:rsidRPr="00150F5C" w:rsidTr="000113D6">
        <w:trPr>
          <w:trHeight w:val="295"/>
          <w:jc w:val="center"/>
        </w:trPr>
        <w:tc>
          <w:tcPr>
            <w:tcW w:w="1801" w:type="dxa"/>
            <w:shd w:val="clear" w:color="auto" w:fill="auto"/>
            <w:vAlign w:val="center"/>
            <w:hideMark/>
          </w:tcPr>
          <w:p w:rsidR="00DC4E4A" w:rsidRPr="00150F5C" w:rsidRDefault="00DC4E4A" w:rsidP="000113D6">
            <w:pPr>
              <w:jc w:val="center"/>
              <w:rPr>
                <w:color w:val="000000"/>
                <w:szCs w:val="21"/>
              </w:rPr>
            </w:pPr>
          </w:p>
        </w:tc>
        <w:tc>
          <w:tcPr>
            <w:tcW w:w="1159" w:type="dxa"/>
            <w:shd w:val="clear" w:color="auto" w:fill="auto"/>
            <w:vAlign w:val="center"/>
            <w:hideMark/>
          </w:tcPr>
          <w:p w:rsidR="00DC4E4A" w:rsidRPr="00150F5C" w:rsidRDefault="00DC4E4A" w:rsidP="000113D6">
            <w:pPr>
              <w:jc w:val="center"/>
              <w:rPr>
                <w:color w:val="000000"/>
                <w:szCs w:val="21"/>
              </w:rPr>
            </w:pPr>
          </w:p>
        </w:tc>
        <w:tc>
          <w:tcPr>
            <w:tcW w:w="1134" w:type="dxa"/>
            <w:shd w:val="clear" w:color="auto" w:fill="auto"/>
            <w:vAlign w:val="center"/>
            <w:hideMark/>
          </w:tcPr>
          <w:p w:rsidR="00DC4E4A" w:rsidRPr="00150F5C" w:rsidRDefault="00DC4E4A" w:rsidP="000113D6">
            <w:pPr>
              <w:jc w:val="center"/>
              <w:rPr>
                <w:color w:val="000000"/>
                <w:szCs w:val="21"/>
              </w:rPr>
            </w:pPr>
          </w:p>
        </w:tc>
        <w:tc>
          <w:tcPr>
            <w:tcW w:w="1134" w:type="dxa"/>
            <w:shd w:val="clear" w:color="auto" w:fill="auto"/>
            <w:vAlign w:val="center"/>
            <w:hideMark/>
          </w:tcPr>
          <w:p w:rsidR="00DC4E4A" w:rsidRPr="00150F5C" w:rsidRDefault="00DC4E4A" w:rsidP="000113D6">
            <w:pPr>
              <w:jc w:val="center"/>
              <w:rPr>
                <w:color w:val="000000"/>
                <w:szCs w:val="21"/>
              </w:rPr>
            </w:pPr>
          </w:p>
        </w:tc>
        <w:tc>
          <w:tcPr>
            <w:tcW w:w="1134" w:type="dxa"/>
            <w:shd w:val="clear" w:color="auto" w:fill="auto"/>
            <w:vAlign w:val="center"/>
            <w:hideMark/>
          </w:tcPr>
          <w:p w:rsidR="00DC4E4A" w:rsidRPr="00150F5C" w:rsidRDefault="00DC4E4A" w:rsidP="000113D6">
            <w:pPr>
              <w:jc w:val="center"/>
              <w:rPr>
                <w:color w:val="000000"/>
                <w:szCs w:val="21"/>
              </w:rPr>
            </w:pPr>
          </w:p>
        </w:tc>
        <w:tc>
          <w:tcPr>
            <w:tcW w:w="992" w:type="dxa"/>
            <w:shd w:val="clear" w:color="auto" w:fill="auto"/>
            <w:vAlign w:val="center"/>
            <w:hideMark/>
          </w:tcPr>
          <w:p w:rsidR="00DC4E4A" w:rsidRPr="00150F5C" w:rsidRDefault="00DC4E4A" w:rsidP="000113D6">
            <w:pPr>
              <w:jc w:val="center"/>
              <w:rPr>
                <w:color w:val="000000"/>
                <w:szCs w:val="21"/>
              </w:rPr>
            </w:pPr>
          </w:p>
        </w:tc>
        <w:tc>
          <w:tcPr>
            <w:tcW w:w="1134" w:type="dxa"/>
            <w:vAlign w:val="center"/>
          </w:tcPr>
          <w:p w:rsidR="00DC4E4A" w:rsidRPr="00150F5C" w:rsidRDefault="00DC4E4A" w:rsidP="000113D6">
            <w:pPr>
              <w:jc w:val="center"/>
              <w:rPr>
                <w:color w:val="000000"/>
                <w:szCs w:val="21"/>
              </w:rPr>
            </w:pPr>
          </w:p>
        </w:tc>
        <w:tc>
          <w:tcPr>
            <w:tcW w:w="1225" w:type="dxa"/>
            <w:shd w:val="clear" w:color="auto" w:fill="auto"/>
            <w:vAlign w:val="center"/>
            <w:hideMark/>
          </w:tcPr>
          <w:p w:rsidR="00DC4E4A" w:rsidRPr="00150F5C" w:rsidRDefault="00DC4E4A" w:rsidP="000113D6">
            <w:pPr>
              <w:jc w:val="center"/>
              <w:rPr>
                <w:color w:val="000000"/>
                <w:szCs w:val="21"/>
              </w:rPr>
            </w:pPr>
          </w:p>
        </w:tc>
      </w:tr>
      <w:tr w:rsidR="00DC4E4A" w:rsidRPr="00150F5C" w:rsidTr="000113D6">
        <w:trPr>
          <w:trHeight w:val="295"/>
          <w:jc w:val="center"/>
        </w:trPr>
        <w:tc>
          <w:tcPr>
            <w:tcW w:w="1801" w:type="dxa"/>
            <w:shd w:val="clear" w:color="auto" w:fill="auto"/>
            <w:vAlign w:val="center"/>
          </w:tcPr>
          <w:p w:rsidR="00DC4E4A" w:rsidRPr="00150F5C" w:rsidRDefault="00DC4E4A" w:rsidP="000113D6">
            <w:pPr>
              <w:jc w:val="center"/>
              <w:rPr>
                <w:color w:val="000000"/>
                <w:szCs w:val="21"/>
              </w:rPr>
            </w:pPr>
          </w:p>
        </w:tc>
        <w:tc>
          <w:tcPr>
            <w:tcW w:w="1159" w:type="dxa"/>
            <w:shd w:val="clear" w:color="auto" w:fill="auto"/>
            <w:vAlign w:val="center"/>
          </w:tcPr>
          <w:p w:rsidR="00DC4E4A" w:rsidRPr="00150F5C" w:rsidRDefault="00DC4E4A" w:rsidP="000113D6">
            <w:pPr>
              <w:jc w:val="center"/>
              <w:rPr>
                <w:color w:val="000000"/>
                <w:szCs w:val="21"/>
              </w:rPr>
            </w:pPr>
          </w:p>
        </w:tc>
        <w:tc>
          <w:tcPr>
            <w:tcW w:w="1134" w:type="dxa"/>
            <w:shd w:val="clear" w:color="auto" w:fill="auto"/>
            <w:vAlign w:val="center"/>
          </w:tcPr>
          <w:p w:rsidR="00DC4E4A" w:rsidRPr="00150F5C" w:rsidRDefault="00DC4E4A" w:rsidP="000113D6">
            <w:pPr>
              <w:jc w:val="center"/>
              <w:rPr>
                <w:color w:val="000000"/>
                <w:szCs w:val="21"/>
              </w:rPr>
            </w:pPr>
          </w:p>
        </w:tc>
        <w:tc>
          <w:tcPr>
            <w:tcW w:w="1134" w:type="dxa"/>
            <w:shd w:val="clear" w:color="auto" w:fill="auto"/>
            <w:vAlign w:val="center"/>
          </w:tcPr>
          <w:p w:rsidR="00DC4E4A" w:rsidRPr="00150F5C" w:rsidRDefault="00DC4E4A" w:rsidP="000113D6">
            <w:pPr>
              <w:jc w:val="center"/>
              <w:rPr>
                <w:color w:val="000000"/>
                <w:szCs w:val="21"/>
              </w:rPr>
            </w:pPr>
          </w:p>
        </w:tc>
        <w:tc>
          <w:tcPr>
            <w:tcW w:w="1134" w:type="dxa"/>
            <w:shd w:val="clear" w:color="auto" w:fill="auto"/>
            <w:vAlign w:val="center"/>
          </w:tcPr>
          <w:p w:rsidR="00DC4E4A" w:rsidRPr="00150F5C" w:rsidRDefault="00DC4E4A" w:rsidP="000113D6">
            <w:pPr>
              <w:jc w:val="center"/>
              <w:rPr>
                <w:color w:val="000000"/>
                <w:szCs w:val="21"/>
              </w:rPr>
            </w:pPr>
          </w:p>
        </w:tc>
        <w:tc>
          <w:tcPr>
            <w:tcW w:w="992" w:type="dxa"/>
            <w:shd w:val="clear" w:color="auto" w:fill="auto"/>
            <w:vAlign w:val="center"/>
          </w:tcPr>
          <w:p w:rsidR="00DC4E4A" w:rsidRPr="00150F5C" w:rsidRDefault="00DC4E4A" w:rsidP="000113D6">
            <w:pPr>
              <w:jc w:val="center"/>
              <w:rPr>
                <w:color w:val="000000"/>
                <w:szCs w:val="21"/>
              </w:rPr>
            </w:pPr>
          </w:p>
        </w:tc>
        <w:tc>
          <w:tcPr>
            <w:tcW w:w="1134" w:type="dxa"/>
            <w:vAlign w:val="center"/>
          </w:tcPr>
          <w:p w:rsidR="00DC4E4A" w:rsidRPr="00150F5C" w:rsidRDefault="00DC4E4A" w:rsidP="000113D6">
            <w:pPr>
              <w:jc w:val="center"/>
              <w:rPr>
                <w:color w:val="000000"/>
                <w:szCs w:val="21"/>
              </w:rPr>
            </w:pPr>
          </w:p>
        </w:tc>
        <w:tc>
          <w:tcPr>
            <w:tcW w:w="1225" w:type="dxa"/>
            <w:shd w:val="clear" w:color="auto" w:fill="auto"/>
            <w:vAlign w:val="center"/>
          </w:tcPr>
          <w:p w:rsidR="00DC4E4A" w:rsidRPr="00150F5C" w:rsidRDefault="00DC4E4A" w:rsidP="000113D6">
            <w:pPr>
              <w:jc w:val="center"/>
              <w:rPr>
                <w:color w:val="000000"/>
                <w:szCs w:val="21"/>
              </w:rPr>
            </w:pPr>
          </w:p>
        </w:tc>
      </w:tr>
    </w:tbl>
    <w:p w:rsidR="00DC4E4A" w:rsidRPr="00150F5C" w:rsidRDefault="00DC4E4A" w:rsidP="00DC4E4A">
      <w:pPr>
        <w:ind w:firstLineChars="200" w:firstLine="562"/>
        <w:jc w:val="center"/>
        <w:rPr>
          <w:rFonts w:eastAsia="仿宋_GB2312"/>
          <w:b/>
          <w:sz w:val="28"/>
          <w:szCs w:val="32"/>
        </w:rPr>
      </w:pPr>
      <w:r w:rsidRPr="00150F5C">
        <w:rPr>
          <w:rFonts w:eastAsia="仿宋_GB2312"/>
          <w:b/>
          <w:sz w:val="28"/>
          <w:szCs w:val="32"/>
        </w:rPr>
        <w:t>表</w:t>
      </w:r>
      <w:r w:rsidRPr="00150F5C">
        <w:rPr>
          <w:rFonts w:eastAsia="仿宋_GB2312"/>
          <w:b/>
          <w:sz w:val="28"/>
          <w:szCs w:val="32"/>
        </w:rPr>
        <w:t>4</w:t>
      </w:r>
      <w:r w:rsidRPr="00150F5C">
        <w:rPr>
          <w:rFonts w:eastAsia="仿宋_GB2312"/>
          <w:b/>
          <w:sz w:val="28"/>
          <w:szCs w:val="32"/>
        </w:rPr>
        <w:t>：国债期货期现匹配情况表</w:t>
      </w:r>
      <w:r w:rsidRPr="00150F5C">
        <w:rPr>
          <w:rFonts w:eastAsia="仿宋_GB2312"/>
          <w:b/>
          <w:sz w:val="28"/>
          <w:szCs w:val="32"/>
        </w:rPr>
        <w:t>2</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701"/>
        <w:gridCol w:w="1701"/>
        <w:gridCol w:w="1656"/>
        <w:gridCol w:w="1236"/>
        <w:gridCol w:w="1244"/>
      </w:tblGrid>
      <w:tr w:rsidR="00DC4E4A" w:rsidRPr="00150F5C" w:rsidTr="000113D6">
        <w:trPr>
          <w:trHeight w:val="784"/>
          <w:jc w:val="center"/>
        </w:trPr>
        <w:tc>
          <w:tcPr>
            <w:tcW w:w="2158" w:type="dxa"/>
            <w:vMerge w:val="restart"/>
            <w:shd w:val="clear" w:color="auto" w:fill="auto"/>
            <w:vAlign w:val="center"/>
            <w:hideMark/>
          </w:tcPr>
          <w:p w:rsidR="00DC4E4A" w:rsidRPr="00150F5C" w:rsidRDefault="00DC4E4A" w:rsidP="000113D6">
            <w:pPr>
              <w:jc w:val="center"/>
              <w:rPr>
                <w:color w:val="000000"/>
                <w:szCs w:val="21"/>
              </w:rPr>
            </w:pPr>
            <w:r w:rsidRPr="00150F5C">
              <w:rPr>
                <w:color w:val="000000"/>
                <w:szCs w:val="21"/>
              </w:rPr>
              <w:t>日期</w:t>
            </w:r>
            <w:r w:rsidRPr="00150F5C">
              <w:rPr>
                <w:rStyle w:val="a4"/>
                <w:color w:val="000000"/>
                <w:szCs w:val="21"/>
              </w:rPr>
              <w:footnoteReference w:id="9"/>
            </w:r>
          </w:p>
          <w:p w:rsidR="00DC4E4A" w:rsidRPr="00150F5C" w:rsidRDefault="00DC4E4A" w:rsidP="000113D6">
            <w:pPr>
              <w:jc w:val="center"/>
              <w:rPr>
                <w:b/>
                <w:bCs/>
                <w:color w:val="000000"/>
                <w:szCs w:val="21"/>
              </w:rPr>
            </w:pPr>
            <w:r w:rsidRPr="00150F5C">
              <w:rPr>
                <w:b/>
                <w:bCs/>
                <w:color w:val="000000"/>
                <w:szCs w:val="21"/>
              </w:rPr>
              <w:t>（列举每月最大持仓日信息）</w:t>
            </w:r>
          </w:p>
        </w:tc>
        <w:tc>
          <w:tcPr>
            <w:tcW w:w="6294" w:type="dxa"/>
            <w:gridSpan w:val="4"/>
            <w:shd w:val="clear" w:color="auto" w:fill="auto"/>
            <w:vAlign w:val="center"/>
            <w:hideMark/>
          </w:tcPr>
          <w:p w:rsidR="00DC4E4A" w:rsidRPr="00150F5C" w:rsidRDefault="00DC4E4A" w:rsidP="000113D6">
            <w:pPr>
              <w:jc w:val="center"/>
              <w:rPr>
                <w:color w:val="000000"/>
                <w:szCs w:val="21"/>
              </w:rPr>
            </w:pPr>
            <w:r w:rsidRPr="00150F5C">
              <w:rPr>
                <w:color w:val="000000"/>
                <w:szCs w:val="21"/>
              </w:rPr>
              <w:t>期现匹配情况</w:t>
            </w:r>
            <w:r w:rsidRPr="00150F5C">
              <w:rPr>
                <w:color w:val="000000"/>
                <w:szCs w:val="21"/>
              </w:rPr>
              <w:t>2</w:t>
            </w:r>
          </w:p>
        </w:tc>
        <w:tc>
          <w:tcPr>
            <w:tcW w:w="1244" w:type="dxa"/>
            <w:vMerge w:val="restart"/>
            <w:shd w:val="clear" w:color="auto" w:fill="auto"/>
            <w:vAlign w:val="center"/>
            <w:hideMark/>
          </w:tcPr>
          <w:p w:rsidR="00DC4E4A" w:rsidRPr="00150F5C" w:rsidRDefault="00DC4E4A" w:rsidP="000113D6">
            <w:pPr>
              <w:jc w:val="center"/>
              <w:rPr>
                <w:color w:val="000000"/>
                <w:szCs w:val="21"/>
              </w:rPr>
            </w:pPr>
            <w:r w:rsidRPr="00150F5C">
              <w:rPr>
                <w:color w:val="000000"/>
                <w:szCs w:val="21"/>
              </w:rPr>
              <w:t>备注</w:t>
            </w:r>
          </w:p>
        </w:tc>
      </w:tr>
      <w:tr w:rsidR="00DC4E4A" w:rsidRPr="00150F5C" w:rsidTr="000113D6">
        <w:trPr>
          <w:trHeight w:val="753"/>
          <w:jc w:val="center"/>
        </w:trPr>
        <w:tc>
          <w:tcPr>
            <w:tcW w:w="2158" w:type="dxa"/>
            <w:vMerge/>
            <w:shd w:val="clear" w:color="auto" w:fill="auto"/>
            <w:vAlign w:val="center"/>
            <w:hideMark/>
          </w:tcPr>
          <w:p w:rsidR="00DC4E4A" w:rsidRPr="00150F5C" w:rsidRDefault="00DC4E4A" w:rsidP="000113D6">
            <w:pPr>
              <w:jc w:val="center"/>
              <w:rPr>
                <w:b/>
                <w:bCs/>
                <w:color w:val="000000"/>
                <w:szCs w:val="21"/>
              </w:rPr>
            </w:pPr>
          </w:p>
        </w:tc>
        <w:tc>
          <w:tcPr>
            <w:tcW w:w="1701" w:type="dxa"/>
            <w:shd w:val="clear" w:color="auto" w:fill="auto"/>
            <w:vAlign w:val="center"/>
            <w:hideMark/>
          </w:tcPr>
          <w:p w:rsidR="00DC4E4A" w:rsidRPr="00150F5C" w:rsidRDefault="00DC4E4A" w:rsidP="000113D6">
            <w:pPr>
              <w:jc w:val="center"/>
              <w:rPr>
                <w:color w:val="000000"/>
                <w:szCs w:val="21"/>
              </w:rPr>
            </w:pPr>
            <w:r w:rsidRPr="00150F5C">
              <w:rPr>
                <w:color w:val="000000"/>
                <w:szCs w:val="21"/>
              </w:rPr>
              <w:t>套利净买方向持仓合约价值</w:t>
            </w:r>
          </w:p>
        </w:tc>
        <w:tc>
          <w:tcPr>
            <w:tcW w:w="1701" w:type="dxa"/>
            <w:shd w:val="clear" w:color="auto" w:fill="auto"/>
            <w:vAlign w:val="center"/>
            <w:hideMark/>
          </w:tcPr>
          <w:p w:rsidR="00DC4E4A" w:rsidRPr="00150F5C" w:rsidRDefault="00DC4E4A" w:rsidP="000113D6">
            <w:pPr>
              <w:jc w:val="center"/>
              <w:rPr>
                <w:color w:val="000000"/>
                <w:szCs w:val="21"/>
              </w:rPr>
            </w:pPr>
            <w:r w:rsidRPr="00150F5C">
              <w:rPr>
                <w:color w:val="000000"/>
                <w:szCs w:val="21"/>
              </w:rPr>
              <w:t>标的卖出的现货持仓市值</w:t>
            </w:r>
          </w:p>
        </w:tc>
        <w:tc>
          <w:tcPr>
            <w:tcW w:w="1656" w:type="dxa"/>
            <w:shd w:val="clear" w:color="auto" w:fill="auto"/>
            <w:vAlign w:val="center"/>
          </w:tcPr>
          <w:p w:rsidR="00DC4E4A" w:rsidRPr="00150F5C" w:rsidRDefault="00DC4E4A" w:rsidP="000113D6">
            <w:pPr>
              <w:jc w:val="center"/>
              <w:rPr>
                <w:color w:val="000000"/>
                <w:szCs w:val="21"/>
              </w:rPr>
            </w:pPr>
            <w:r w:rsidRPr="00150F5C">
              <w:rPr>
                <w:color w:val="000000"/>
                <w:szCs w:val="21"/>
              </w:rPr>
              <w:t>现货资产类型</w:t>
            </w:r>
          </w:p>
        </w:tc>
        <w:tc>
          <w:tcPr>
            <w:tcW w:w="1236" w:type="dxa"/>
            <w:vAlign w:val="center"/>
          </w:tcPr>
          <w:p w:rsidR="00DC4E4A" w:rsidRPr="00150F5C" w:rsidRDefault="00DC4E4A" w:rsidP="000113D6">
            <w:pPr>
              <w:jc w:val="center"/>
              <w:rPr>
                <w:color w:val="000000"/>
                <w:szCs w:val="21"/>
              </w:rPr>
            </w:pPr>
            <w:r w:rsidRPr="00150F5C">
              <w:rPr>
                <w:color w:val="000000"/>
                <w:szCs w:val="21"/>
              </w:rPr>
              <w:t>现货持仓对应的债券账号</w:t>
            </w:r>
          </w:p>
        </w:tc>
        <w:tc>
          <w:tcPr>
            <w:tcW w:w="1244" w:type="dxa"/>
            <w:vMerge/>
            <w:vAlign w:val="center"/>
            <w:hideMark/>
          </w:tcPr>
          <w:p w:rsidR="00DC4E4A" w:rsidRPr="00150F5C" w:rsidRDefault="00DC4E4A" w:rsidP="000113D6">
            <w:pPr>
              <w:jc w:val="center"/>
              <w:rPr>
                <w:color w:val="000000"/>
                <w:szCs w:val="21"/>
              </w:rPr>
            </w:pPr>
          </w:p>
        </w:tc>
      </w:tr>
      <w:tr w:rsidR="00DC4E4A" w:rsidRPr="00150F5C" w:rsidTr="000113D6">
        <w:trPr>
          <w:trHeight w:val="301"/>
          <w:jc w:val="center"/>
        </w:trPr>
        <w:tc>
          <w:tcPr>
            <w:tcW w:w="2158" w:type="dxa"/>
            <w:shd w:val="clear" w:color="auto" w:fill="auto"/>
            <w:vAlign w:val="center"/>
            <w:hideMark/>
          </w:tcPr>
          <w:p w:rsidR="00DC4E4A" w:rsidRPr="00150F5C" w:rsidRDefault="00DC4E4A" w:rsidP="000113D6">
            <w:pPr>
              <w:jc w:val="center"/>
              <w:rPr>
                <w:color w:val="000000"/>
                <w:szCs w:val="21"/>
              </w:rPr>
            </w:pPr>
          </w:p>
        </w:tc>
        <w:tc>
          <w:tcPr>
            <w:tcW w:w="1701" w:type="dxa"/>
            <w:shd w:val="clear" w:color="auto" w:fill="auto"/>
            <w:vAlign w:val="center"/>
            <w:hideMark/>
          </w:tcPr>
          <w:p w:rsidR="00DC4E4A" w:rsidRPr="00150F5C" w:rsidRDefault="00DC4E4A" w:rsidP="000113D6">
            <w:pPr>
              <w:jc w:val="center"/>
              <w:rPr>
                <w:color w:val="000000"/>
                <w:szCs w:val="21"/>
              </w:rPr>
            </w:pPr>
          </w:p>
        </w:tc>
        <w:tc>
          <w:tcPr>
            <w:tcW w:w="1701" w:type="dxa"/>
            <w:shd w:val="clear" w:color="auto" w:fill="auto"/>
            <w:vAlign w:val="center"/>
            <w:hideMark/>
          </w:tcPr>
          <w:p w:rsidR="00DC4E4A" w:rsidRPr="00150F5C" w:rsidRDefault="00DC4E4A" w:rsidP="000113D6">
            <w:pPr>
              <w:jc w:val="center"/>
              <w:rPr>
                <w:color w:val="000000"/>
                <w:szCs w:val="21"/>
              </w:rPr>
            </w:pPr>
          </w:p>
        </w:tc>
        <w:tc>
          <w:tcPr>
            <w:tcW w:w="1656" w:type="dxa"/>
            <w:shd w:val="clear" w:color="auto" w:fill="auto"/>
            <w:vAlign w:val="center"/>
            <w:hideMark/>
          </w:tcPr>
          <w:p w:rsidR="00DC4E4A" w:rsidRPr="00150F5C" w:rsidRDefault="00DC4E4A" w:rsidP="000113D6">
            <w:pPr>
              <w:jc w:val="center"/>
              <w:rPr>
                <w:color w:val="000000"/>
                <w:szCs w:val="21"/>
              </w:rPr>
            </w:pPr>
          </w:p>
        </w:tc>
        <w:tc>
          <w:tcPr>
            <w:tcW w:w="1236" w:type="dxa"/>
          </w:tcPr>
          <w:p w:rsidR="00DC4E4A" w:rsidRPr="00150F5C" w:rsidRDefault="00DC4E4A" w:rsidP="000113D6">
            <w:pPr>
              <w:jc w:val="center"/>
              <w:rPr>
                <w:color w:val="000000"/>
                <w:szCs w:val="21"/>
              </w:rPr>
            </w:pPr>
          </w:p>
        </w:tc>
        <w:tc>
          <w:tcPr>
            <w:tcW w:w="1244" w:type="dxa"/>
            <w:shd w:val="clear" w:color="auto" w:fill="auto"/>
            <w:vAlign w:val="center"/>
            <w:hideMark/>
          </w:tcPr>
          <w:p w:rsidR="00DC4E4A" w:rsidRPr="00150F5C" w:rsidRDefault="00DC4E4A" w:rsidP="000113D6">
            <w:pPr>
              <w:jc w:val="center"/>
              <w:rPr>
                <w:color w:val="000000"/>
                <w:szCs w:val="21"/>
              </w:rPr>
            </w:pPr>
          </w:p>
        </w:tc>
      </w:tr>
      <w:tr w:rsidR="00DC4E4A" w:rsidRPr="00150F5C" w:rsidTr="000113D6">
        <w:trPr>
          <w:trHeight w:val="301"/>
          <w:jc w:val="center"/>
        </w:trPr>
        <w:tc>
          <w:tcPr>
            <w:tcW w:w="2158" w:type="dxa"/>
            <w:shd w:val="clear" w:color="auto" w:fill="auto"/>
            <w:vAlign w:val="center"/>
            <w:hideMark/>
          </w:tcPr>
          <w:p w:rsidR="00DC4E4A" w:rsidRPr="00150F5C" w:rsidRDefault="00DC4E4A" w:rsidP="000113D6">
            <w:pPr>
              <w:jc w:val="center"/>
              <w:rPr>
                <w:color w:val="000000"/>
                <w:szCs w:val="21"/>
              </w:rPr>
            </w:pPr>
          </w:p>
        </w:tc>
        <w:tc>
          <w:tcPr>
            <w:tcW w:w="1701" w:type="dxa"/>
            <w:shd w:val="clear" w:color="auto" w:fill="auto"/>
            <w:vAlign w:val="center"/>
            <w:hideMark/>
          </w:tcPr>
          <w:p w:rsidR="00DC4E4A" w:rsidRPr="00150F5C" w:rsidRDefault="00DC4E4A" w:rsidP="000113D6">
            <w:pPr>
              <w:jc w:val="center"/>
              <w:rPr>
                <w:color w:val="000000"/>
                <w:szCs w:val="21"/>
              </w:rPr>
            </w:pPr>
          </w:p>
        </w:tc>
        <w:tc>
          <w:tcPr>
            <w:tcW w:w="1701" w:type="dxa"/>
            <w:shd w:val="clear" w:color="auto" w:fill="auto"/>
            <w:vAlign w:val="center"/>
            <w:hideMark/>
          </w:tcPr>
          <w:p w:rsidR="00DC4E4A" w:rsidRPr="00150F5C" w:rsidRDefault="00DC4E4A" w:rsidP="000113D6">
            <w:pPr>
              <w:jc w:val="center"/>
              <w:rPr>
                <w:color w:val="000000"/>
                <w:szCs w:val="21"/>
              </w:rPr>
            </w:pPr>
          </w:p>
        </w:tc>
        <w:tc>
          <w:tcPr>
            <w:tcW w:w="1656" w:type="dxa"/>
            <w:shd w:val="clear" w:color="auto" w:fill="auto"/>
            <w:vAlign w:val="center"/>
            <w:hideMark/>
          </w:tcPr>
          <w:p w:rsidR="00DC4E4A" w:rsidRPr="00150F5C" w:rsidRDefault="00DC4E4A" w:rsidP="000113D6">
            <w:pPr>
              <w:jc w:val="center"/>
              <w:rPr>
                <w:color w:val="000000"/>
                <w:szCs w:val="21"/>
              </w:rPr>
            </w:pPr>
          </w:p>
        </w:tc>
        <w:tc>
          <w:tcPr>
            <w:tcW w:w="1236" w:type="dxa"/>
          </w:tcPr>
          <w:p w:rsidR="00DC4E4A" w:rsidRPr="00150F5C" w:rsidRDefault="00DC4E4A" w:rsidP="000113D6">
            <w:pPr>
              <w:jc w:val="center"/>
              <w:rPr>
                <w:color w:val="000000"/>
                <w:szCs w:val="21"/>
              </w:rPr>
            </w:pPr>
          </w:p>
        </w:tc>
        <w:tc>
          <w:tcPr>
            <w:tcW w:w="1244" w:type="dxa"/>
            <w:shd w:val="clear" w:color="auto" w:fill="auto"/>
            <w:vAlign w:val="center"/>
            <w:hideMark/>
          </w:tcPr>
          <w:p w:rsidR="00DC4E4A" w:rsidRPr="00150F5C" w:rsidRDefault="00DC4E4A" w:rsidP="000113D6">
            <w:pPr>
              <w:jc w:val="center"/>
              <w:rPr>
                <w:color w:val="000000"/>
                <w:szCs w:val="21"/>
              </w:rPr>
            </w:pPr>
          </w:p>
        </w:tc>
      </w:tr>
      <w:tr w:rsidR="00DC4E4A" w:rsidRPr="00150F5C" w:rsidTr="000113D6">
        <w:trPr>
          <w:trHeight w:val="301"/>
          <w:jc w:val="center"/>
        </w:trPr>
        <w:tc>
          <w:tcPr>
            <w:tcW w:w="2158" w:type="dxa"/>
            <w:shd w:val="clear" w:color="auto" w:fill="auto"/>
            <w:vAlign w:val="center"/>
          </w:tcPr>
          <w:p w:rsidR="00DC4E4A" w:rsidRPr="00150F5C" w:rsidRDefault="00DC4E4A" w:rsidP="000113D6">
            <w:pPr>
              <w:jc w:val="center"/>
              <w:rPr>
                <w:color w:val="000000"/>
                <w:szCs w:val="21"/>
              </w:rPr>
            </w:pPr>
          </w:p>
        </w:tc>
        <w:tc>
          <w:tcPr>
            <w:tcW w:w="1701" w:type="dxa"/>
            <w:shd w:val="clear" w:color="auto" w:fill="auto"/>
            <w:vAlign w:val="center"/>
          </w:tcPr>
          <w:p w:rsidR="00DC4E4A" w:rsidRPr="00150F5C" w:rsidRDefault="00DC4E4A" w:rsidP="000113D6">
            <w:pPr>
              <w:jc w:val="center"/>
              <w:rPr>
                <w:color w:val="000000"/>
                <w:szCs w:val="21"/>
              </w:rPr>
            </w:pPr>
          </w:p>
        </w:tc>
        <w:tc>
          <w:tcPr>
            <w:tcW w:w="1701" w:type="dxa"/>
            <w:shd w:val="clear" w:color="auto" w:fill="auto"/>
            <w:vAlign w:val="center"/>
          </w:tcPr>
          <w:p w:rsidR="00DC4E4A" w:rsidRPr="00150F5C" w:rsidRDefault="00DC4E4A" w:rsidP="000113D6">
            <w:pPr>
              <w:jc w:val="center"/>
              <w:rPr>
                <w:color w:val="000000"/>
                <w:szCs w:val="21"/>
              </w:rPr>
            </w:pPr>
          </w:p>
        </w:tc>
        <w:tc>
          <w:tcPr>
            <w:tcW w:w="1656" w:type="dxa"/>
            <w:shd w:val="clear" w:color="auto" w:fill="auto"/>
            <w:vAlign w:val="center"/>
          </w:tcPr>
          <w:p w:rsidR="00DC4E4A" w:rsidRPr="00150F5C" w:rsidRDefault="00DC4E4A" w:rsidP="000113D6">
            <w:pPr>
              <w:jc w:val="center"/>
              <w:rPr>
                <w:color w:val="000000"/>
                <w:szCs w:val="21"/>
              </w:rPr>
            </w:pPr>
          </w:p>
        </w:tc>
        <w:tc>
          <w:tcPr>
            <w:tcW w:w="1236" w:type="dxa"/>
          </w:tcPr>
          <w:p w:rsidR="00DC4E4A" w:rsidRPr="00150F5C" w:rsidRDefault="00DC4E4A" w:rsidP="000113D6">
            <w:pPr>
              <w:jc w:val="center"/>
              <w:rPr>
                <w:color w:val="000000"/>
                <w:szCs w:val="21"/>
              </w:rPr>
            </w:pPr>
          </w:p>
        </w:tc>
        <w:tc>
          <w:tcPr>
            <w:tcW w:w="1244" w:type="dxa"/>
            <w:shd w:val="clear" w:color="auto" w:fill="auto"/>
            <w:vAlign w:val="center"/>
          </w:tcPr>
          <w:p w:rsidR="00DC4E4A" w:rsidRPr="00150F5C" w:rsidRDefault="00DC4E4A" w:rsidP="000113D6">
            <w:pPr>
              <w:jc w:val="center"/>
              <w:rPr>
                <w:color w:val="000000"/>
                <w:szCs w:val="21"/>
              </w:rPr>
            </w:pPr>
          </w:p>
        </w:tc>
      </w:tr>
    </w:tbl>
    <w:p w:rsidR="00DC4E4A" w:rsidRPr="00150F5C" w:rsidRDefault="00DC4E4A" w:rsidP="00DC4E4A">
      <w:pPr>
        <w:ind w:firstLineChars="200" w:firstLine="640"/>
        <w:jc w:val="both"/>
        <w:rPr>
          <w:rFonts w:eastAsia="方正仿宋简体"/>
          <w:sz w:val="32"/>
          <w:szCs w:val="32"/>
        </w:rPr>
      </w:pPr>
      <w:r w:rsidRPr="00150F5C">
        <w:rPr>
          <w:rFonts w:eastAsia="方正仿宋简体"/>
          <w:sz w:val="32"/>
          <w:szCs w:val="32"/>
        </w:rPr>
        <w:t>（二）套利交易策略说明</w:t>
      </w:r>
    </w:p>
    <w:p w:rsidR="00DC4E4A" w:rsidRPr="00150F5C" w:rsidRDefault="00DC4E4A" w:rsidP="00DC4E4A">
      <w:pPr>
        <w:ind w:firstLineChars="200" w:firstLine="640"/>
        <w:jc w:val="both"/>
        <w:rPr>
          <w:rFonts w:eastAsia="方正仿宋简体"/>
          <w:sz w:val="32"/>
          <w:szCs w:val="32"/>
        </w:rPr>
      </w:pPr>
      <w:r w:rsidRPr="00150F5C">
        <w:rPr>
          <w:rFonts w:eastAsia="方正仿宋简体"/>
          <w:sz w:val="32"/>
          <w:szCs w:val="32"/>
        </w:rPr>
        <w:t>请详细说明套利交易策略情况，包括交易同时性，资产匹配情况等。</w:t>
      </w:r>
    </w:p>
    <w:p w:rsidR="00DC4E4A" w:rsidRPr="00150F5C" w:rsidRDefault="00DC4E4A" w:rsidP="00DC4E4A">
      <w:pPr>
        <w:ind w:firstLineChars="200" w:firstLine="640"/>
        <w:jc w:val="both"/>
        <w:rPr>
          <w:rFonts w:eastAsia="方正仿宋简体"/>
          <w:sz w:val="32"/>
          <w:szCs w:val="32"/>
        </w:rPr>
      </w:pPr>
      <w:r w:rsidRPr="00150F5C">
        <w:rPr>
          <w:rFonts w:eastAsia="方正仿宋简体"/>
          <w:sz w:val="32"/>
          <w:szCs w:val="32"/>
        </w:rPr>
        <w:t>如果客户根据不同交易策略</w:t>
      </w:r>
      <w:r w:rsidRPr="00150F5C">
        <w:rPr>
          <w:rFonts w:eastAsia="方正仿宋简体"/>
          <w:sz w:val="32"/>
          <w:szCs w:val="32"/>
        </w:rPr>
        <w:t>,</w:t>
      </w:r>
      <w:r w:rsidRPr="00150F5C">
        <w:rPr>
          <w:rFonts w:eastAsia="方正仿宋简体"/>
          <w:sz w:val="32"/>
          <w:szCs w:val="32"/>
        </w:rPr>
        <w:t>或有不同小组分别进行交易的，请按策略或小组分别列出交易策略执行情况。</w:t>
      </w:r>
    </w:p>
    <w:p w:rsidR="00DC4E4A" w:rsidRPr="00150F5C" w:rsidRDefault="00DC4E4A" w:rsidP="00DC4E4A">
      <w:pPr>
        <w:ind w:firstLineChars="200" w:firstLine="640"/>
        <w:jc w:val="both"/>
        <w:rPr>
          <w:rFonts w:eastAsia="方正仿宋简体"/>
          <w:sz w:val="32"/>
          <w:szCs w:val="32"/>
        </w:rPr>
      </w:pPr>
      <w:r w:rsidRPr="00150F5C">
        <w:rPr>
          <w:rFonts w:eastAsia="方正仿宋简体"/>
          <w:sz w:val="32"/>
          <w:szCs w:val="32"/>
        </w:rPr>
        <w:t>如果本阶段有多次套期保值、套利交易行为，请按每次套期保值、套利交易行为分别论述。</w:t>
      </w:r>
    </w:p>
    <w:p w:rsidR="00DC4E4A" w:rsidRPr="00150F5C" w:rsidRDefault="00DC4E4A" w:rsidP="0087178D">
      <w:pPr>
        <w:ind w:firstLineChars="200" w:firstLine="640"/>
        <w:jc w:val="both"/>
        <w:rPr>
          <w:rFonts w:eastAsia="方正黑体简体"/>
          <w:b/>
          <w:sz w:val="32"/>
          <w:szCs w:val="32"/>
        </w:rPr>
      </w:pPr>
      <w:r w:rsidRPr="00150F5C">
        <w:rPr>
          <w:rFonts w:eastAsia="方正黑体简体"/>
          <w:b/>
          <w:sz w:val="32"/>
          <w:szCs w:val="32"/>
        </w:rPr>
        <w:t>三、其他说明</w:t>
      </w:r>
    </w:p>
    <w:p w:rsidR="000113D6" w:rsidRPr="00150F5C" w:rsidRDefault="00DC4E4A" w:rsidP="00DC4E4A">
      <w:pPr>
        <w:ind w:firstLineChars="200" w:firstLine="640"/>
        <w:jc w:val="both"/>
        <w:rPr>
          <w:rFonts w:eastAsia="方正仿宋简体"/>
        </w:rPr>
      </w:pPr>
      <w:r w:rsidRPr="00150F5C">
        <w:rPr>
          <w:rFonts w:eastAsia="方正仿宋简体"/>
          <w:sz w:val="32"/>
          <w:szCs w:val="32"/>
        </w:rPr>
        <w:t>交易情况说明不限于以上内容，客户可根据实际情况增加相关描述以进一步反应套期保值、套利交易情况。如建仓时机、交割月头寸管理、风险管理效果以及影响套期保值、</w:t>
      </w:r>
      <w:r w:rsidRPr="00150F5C">
        <w:rPr>
          <w:rFonts w:eastAsia="方正仿宋简体"/>
          <w:sz w:val="32"/>
          <w:szCs w:val="32"/>
        </w:rPr>
        <w:lastRenderedPageBreak/>
        <w:t>套利效果的风险处理等；套期保值与套利交易的重大事项；特殊法人客户需补充符合主管部门要求的说明。</w:t>
      </w:r>
    </w:p>
    <w:sectPr w:rsidR="000113D6" w:rsidRPr="00150F5C" w:rsidSect="004D7BD1">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B5B" w:rsidRDefault="00E11B5B" w:rsidP="00DC4E4A">
      <w:r>
        <w:separator/>
      </w:r>
    </w:p>
  </w:endnote>
  <w:endnote w:type="continuationSeparator" w:id="0">
    <w:p w:rsidR="00E11B5B" w:rsidRDefault="00E11B5B" w:rsidP="00DC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512681"/>
      <w:docPartObj>
        <w:docPartGallery w:val="Page Numbers (Bottom of Page)"/>
        <w:docPartUnique/>
      </w:docPartObj>
    </w:sdtPr>
    <w:sdtEndPr/>
    <w:sdtContent>
      <w:p w:rsidR="00007859" w:rsidRDefault="00007859">
        <w:pPr>
          <w:pStyle w:val="a7"/>
          <w:jc w:val="center"/>
        </w:pPr>
        <w:r>
          <w:fldChar w:fldCharType="begin"/>
        </w:r>
        <w:r>
          <w:instrText>PAGE   \* MERGEFORMAT</w:instrText>
        </w:r>
        <w:r>
          <w:fldChar w:fldCharType="separate"/>
        </w:r>
        <w:r w:rsidR="004F08D0" w:rsidRPr="004F08D0">
          <w:rPr>
            <w:noProof/>
            <w:lang w:val="zh-CN"/>
          </w:rPr>
          <w:t>1</w:t>
        </w:r>
        <w:r>
          <w:fldChar w:fldCharType="end"/>
        </w:r>
      </w:p>
    </w:sdtContent>
  </w:sdt>
  <w:p w:rsidR="00007859" w:rsidRDefault="000078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B5B" w:rsidRDefault="00E11B5B" w:rsidP="00DC4E4A">
      <w:r>
        <w:separator/>
      </w:r>
    </w:p>
  </w:footnote>
  <w:footnote w:type="continuationSeparator" w:id="0">
    <w:p w:rsidR="00E11B5B" w:rsidRDefault="00E11B5B" w:rsidP="00DC4E4A">
      <w:r>
        <w:continuationSeparator/>
      </w:r>
    </w:p>
  </w:footnote>
  <w:footnote w:id="1">
    <w:p w:rsidR="000113D6" w:rsidRPr="00391400" w:rsidRDefault="000113D6" w:rsidP="00DC4E4A">
      <w:pPr>
        <w:pStyle w:val="a3"/>
        <w:rPr>
          <w:rFonts w:eastAsia="仿宋_GB2312"/>
          <w:color w:val="000000"/>
          <w:sz w:val="24"/>
          <w:szCs w:val="32"/>
        </w:rPr>
      </w:pPr>
      <w:r w:rsidRPr="00391400">
        <w:rPr>
          <w:rFonts w:eastAsia="仿宋_GB2312"/>
          <w:color w:val="000000"/>
          <w:sz w:val="24"/>
          <w:szCs w:val="32"/>
        </w:rPr>
        <w:footnoteRef/>
      </w:r>
      <w:r>
        <w:rPr>
          <w:rFonts w:eastAsia="仿宋_GB2312" w:hint="eastAsia"/>
          <w:color w:val="000000"/>
          <w:sz w:val="24"/>
          <w:szCs w:val="32"/>
        </w:rPr>
        <w:t>：</w:t>
      </w:r>
      <w:r w:rsidRPr="00391400">
        <w:rPr>
          <w:rFonts w:eastAsia="仿宋_GB2312" w:hint="eastAsia"/>
          <w:color w:val="000000"/>
          <w:sz w:val="24"/>
          <w:szCs w:val="32"/>
        </w:rPr>
        <w:t>本阶段指上次申请至本次申请期间</w:t>
      </w:r>
      <w:r>
        <w:rPr>
          <w:rFonts w:eastAsia="仿宋_GB2312" w:hint="eastAsia"/>
          <w:color w:val="000000"/>
          <w:sz w:val="24"/>
          <w:szCs w:val="32"/>
        </w:rPr>
        <w:t>。</w:t>
      </w:r>
    </w:p>
  </w:footnote>
  <w:footnote w:id="2">
    <w:p w:rsidR="000113D6" w:rsidRPr="00150F5C" w:rsidRDefault="000113D6" w:rsidP="00DC4E4A">
      <w:pPr>
        <w:pStyle w:val="a3"/>
        <w:rPr>
          <w:rFonts w:ascii="方正仿宋简体" w:eastAsia="方正仿宋简体"/>
          <w:color w:val="000000"/>
          <w:sz w:val="24"/>
          <w:szCs w:val="32"/>
        </w:rPr>
      </w:pPr>
      <w:r w:rsidRPr="00150F5C">
        <w:rPr>
          <w:rFonts w:ascii="方正仿宋简体" w:eastAsia="方正仿宋简体" w:hint="eastAsia"/>
          <w:color w:val="000000"/>
          <w:sz w:val="24"/>
          <w:szCs w:val="32"/>
        </w:rPr>
        <w:footnoteRef/>
      </w:r>
      <w:r w:rsidRPr="00150F5C">
        <w:rPr>
          <w:rFonts w:ascii="方正仿宋简体" w:eastAsia="方正仿宋简体" w:hint="eastAsia"/>
          <w:color w:val="000000"/>
          <w:sz w:val="24"/>
          <w:szCs w:val="32"/>
        </w:rPr>
        <w:t>：请列举每月卖方向累计持仓合约价值最大持仓日信息。</w:t>
      </w:r>
    </w:p>
  </w:footnote>
  <w:footnote w:id="3">
    <w:p w:rsidR="000113D6" w:rsidRPr="00150F5C" w:rsidRDefault="000113D6" w:rsidP="00DC4E4A">
      <w:pPr>
        <w:pStyle w:val="a3"/>
        <w:rPr>
          <w:rFonts w:ascii="方正仿宋简体" w:eastAsia="方正仿宋简体"/>
          <w:color w:val="000000"/>
          <w:sz w:val="24"/>
          <w:szCs w:val="32"/>
        </w:rPr>
      </w:pPr>
      <w:r w:rsidRPr="00150F5C">
        <w:rPr>
          <w:rFonts w:ascii="方正仿宋简体" w:eastAsia="方正仿宋简体" w:hint="eastAsia"/>
          <w:color w:val="000000"/>
          <w:sz w:val="24"/>
          <w:szCs w:val="32"/>
        </w:rPr>
        <w:footnoteRef/>
      </w:r>
      <w:r w:rsidRPr="00150F5C">
        <w:rPr>
          <w:rFonts w:ascii="方正仿宋简体" w:eastAsia="方正仿宋简体" w:hint="eastAsia"/>
          <w:color w:val="000000"/>
          <w:sz w:val="24"/>
          <w:szCs w:val="32"/>
        </w:rPr>
        <w:t>：请列举每月卖方向累计持仓合约价值最大持仓日信息。</w:t>
      </w:r>
    </w:p>
  </w:footnote>
  <w:footnote w:id="4">
    <w:p w:rsidR="000113D6" w:rsidRPr="00150F5C" w:rsidRDefault="000113D6" w:rsidP="00DC4E4A">
      <w:pPr>
        <w:pStyle w:val="a3"/>
        <w:rPr>
          <w:rFonts w:ascii="方正仿宋简体" w:eastAsia="方正仿宋简体"/>
          <w:color w:val="000000"/>
          <w:sz w:val="24"/>
          <w:szCs w:val="32"/>
        </w:rPr>
      </w:pPr>
      <w:r w:rsidRPr="00150F5C">
        <w:rPr>
          <w:rFonts w:ascii="方正仿宋简体" w:eastAsia="方正仿宋简体" w:hint="eastAsia"/>
          <w:color w:val="000000"/>
          <w:sz w:val="24"/>
          <w:szCs w:val="32"/>
        </w:rPr>
        <w:footnoteRef/>
      </w:r>
      <w:r w:rsidRPr="00150F5C">
        <w:rPr>
          <w:rFonts w:ascii="方正仿宋简体" w:eastAsia="方正仿宋简体" w:hint="eastAsia"/>
          <w:color w:val="000000"/>
          <w:sz w:val="24"/>
          <w:szCs w:val="32"/>
        </w:rPr>
        <w:t>：请列举每月卖方向累计持仓合约价值最大持仓日信息。</w:t>
      </w:r>
    </w:p>
  </w:footnote>
  <w:footnote w:id="5">
    <w:p w:rsidR="000113D6" w:rsidRPr="00150F5C" w:rsidRDefault="000113D6" w:rsidP="00DC4E4A">
      <w:pPr>
        <w:pStyle w:val="a3"/>
        <w:rPr>
          <w:rFonts w:ascii="方正仿宋简体" w:eastAsia="方正仿宋简体"/>
          <w:color w:val="000000"/>
          <w:sz w:val="24"/>
          <w:szCs w:val="32"/>
        </w:rPr>
      </w:pPr>
      <w:r w:rsidRPr="00150F5C">
        <w:rPr>
          <w:rFonts w:ascii="方正仿宋简体" w:eastAsia="方正仿宋简体" w:hint="eastAsia"/>
          <w:color w:val="000000"/>
          <w:sz w:val="24"/>
          <w:szCs w:val="32"/>
        </w:rPr>
        <w:footnoteRef/>
      </w:r>
      <w:r w:rsidRPr="00150F5C">
        <w:rPr>
          <w:rFonts w:ascii="方正仿宋简体" w:eastAsia="方正仿宋简体" w:hint="eastAsia"/>
          <w:color w:val="000000"/>
          <w:sz w:val="24"/>
          <w:szCs w:val="32"/>
        </w:rPr>
        <w:t>：请列举每月套利净买方向持仓合约价值最大持仓日信息。</w:t>
      </w:r>
    </w:p>
  </w:footnote>
  <w:footnote w:id="6">
    <w:p w:rsidR="000113D6" w:rsidRPr="00150F5C" w:rsidRDefault="000113D6" w:rsidP="00DC4E4A">
      <w:pPr>
        <w:pStyle w:val="a3"/>
        <w:rPr>
          <w:rFonts w:ascii="方正仿宋简体" w:eastAsia="方正仿宋简体"/>
          <w:color w:val="000000"/>
          <w:sz w:val="24"/>
          <w:szCs w:val="32"/>
        </w:rPr>
      </w:pPr>
      <w:r w:rsidRPr="00150F5C">
        <w:rPr>
          <w:rFonts w:ascii="方正仿宋简体" w:eastAsia="方正仿宋简体" w:hint="eastAsia"/>
          <w:color w:val="000000"/>
          <w:sz w:val="24"/>
          <w:szCs w:val="32"/>
        </w:rPr>
        <w:footnoteRef/>
      </w:r>
      <w:r w:rsidRPr="00150F5C">
        <w:rPr>
          <w:rFonts w:ascii="方正仿宋简体" w:eastAsia="方正仿宋简体" w:hint="eastAsia"/>
          <w:color w:val="000000"/>
          <w:sz w:val="24"/>
          <w:szCs w:val="32"/>
        </w:rPr>
        <w:t>：请列举每月套利净买方向持仓合约价值最大持仓日信息。</w:t>
      </w:r>
    </w:p>
  </w:footnote>
  <w:footnote w:id="7">
    <w:p w:rsidR="000113D6" w:rsidRPr="00150F5C" w:rsidRDefault="000113D6" w:rsidP="00DC4E4A">
      <w:pPr>
        <w:pStyle w:val="a3"/>
        <w:rPr>
          <w:rFonts w:ascii="方正仿宋简体" w:eastAsia="方正仿宋简体"/>
          <w:color w:val="000000"/>
          <w:sz w:val="24"/>
          <w:szCs w:val="32"/>
        </w:rPr>
      </w:pPr>
      <w:r w:rsidRPr="00150F5C">
        <w:rPr>
          <w:rFonts w:ascii="方正仿宋简体" w:eastAsia="方正仿宋简体" w:hint="eastAsia"/>
          <w:color w:val="000000"/>
          <w:sz w:val="24"/>
          <w:szCs w:val="32"/>
        </w:rPr>
        <w:footnoteRef/>
      </w:r>
      <w:r w:rsidRPr="00150F5C">
        <w:rPr>
          <w:rFonts w:ascii="方正仿宋简体" w:eastAsia="方正仿宋简体" w:hint="eastAsia"/>
          <w:color w:val="000000"/>
          <w:sz w:val="24"/>
          <w:szCs w:val="32"/>
        </w:rPr>
        <w:t>：请列举每月套利净买方向持仓合约价值最大持仓日信息。</w:t>
      </w:r>
    </w:p>
  </w:footnote>
  <w:footnote w:id="8">
    <w:p w:rsidR="000113D6" w:rsidRPr="00150F5C" w:rsidRDefault="000113D6" w:rsidP="00DC4E4A">
      <w:pPr>
        <w:pStyle w:val="a3"/>
        <w:rPr>
          <w:rFonts w:ascii="方正仿宋简体" w:eastAsia="方正仿宋简体"/>
          <w:color w:val="000000"/>
          <w:sz w:val="24"/>
          <w:szCs w:val="32"/>
        </w:rPr>
      </w:pPr>
      <w:r w:rsidRPr="00150F5C">
        <w:rPr>
          <w:rFonts w:ascii="方正仿宋简体" w:eastAsia="方正仿宋简体" w:hint="eastAsia"/>
          <w:color w:val="000000"/>
          <w:sz w:val="24"/>
          <w:szCs w:val="32"/>
        </w:rPr>
        <w:footnoteRef/>
      </w:r>
      <w:r w:rsidRPr="00150F5C">
        <w:rPr>
          <w:rFonts w:ascii="方正仿宋简体" w:eastAsia="方正仿宋简体" w:hint="eastAsia"/>
          <w:color w:val="000000"/>
          <w:sz w:val="24"/>
          <w:szCs w:val="32"/>
        </w:rPr>
        <w:t>：请列举每月卖方向累计持仓合约价值最大持仓日信息。</w:t>
      </w:r>
    </w:p>
  </w:footnote>
  <w:footnote w:id="9">
    <w:p w:rsidR="000113D6" w:rsidRPr="00150F5C" w:rsidRDefault="000113D6" w:rsidP="00DC4E4A">
      <w:pPr>
        <w:pStyle w:val="a3"/>
        <w:rPr>
          <w:rFonts w:ascii="方正仿宋简体" w:eastAsia="方正仿宋简体"/>
          <w:color w:val="000000"/>
          <w:sz w:val="24"/>
          <w:szCs w:val="32"/>
        </w:rPr>
      </w:pPr>
      <w:r w:rsidRPr="00150F5C">
        <w:rPr>
          <w:rFonts w:ascii="方正仿宋简体" w:eastAsia="方正仿宋简体" w:hint="eastAsia"/>
          <w:color w:val="000000"/>
          <w:sz w:val="24"/>
          <w:szCs w:val="32"/>
        </w:rPr>
        <w:footnoteRef/>
      </w:r>
      <w:r w:rsidRPr="00150F5C">
        <w:rPr>
          <w:rFonts w:ascii="方正仿宋简体" w:eastAsia="方正仿宋简体" w:hint="eastAsia"/>
          <w:color w:val="000000"/>
          <w:sz w:val="24"/>
          <w:szCs w:val="32"/>
        </w:rPr>
        <w:t>：请列举每月套利净买方向持仓合约价值最大持仓日信息。</w:t>
      </w:r>
    </w:p>
    <w:p w:rsidR="000113D6" w:rsidRPr="00EE6C8F" w:rsidRDefault="000113D6" w:rsidP="00DC4E4A">
      <w:pPr>
        <w:pStyle w:val="a3"/>
        <w:ind w:firstLine="48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AC0"/>
    <w:rsid w:val="00007859"/>
    <w:rsid w:val="000110C7"/>
    <w:rsid w:val="000113D6"/>
    <w:rsid w:val="00023698"/>
    <w:rsid w:val="00085B13"/>
    <w:rsid w:val="000D5B96"/>
    <w:rsid w:val="00150F5C"/>
    <w:rsid w:val="00166ED3"/>
    <w:rsid w:val="001A0277"/>
    <w:rsid w:val="001C7C3E"/>
    <w:rsid w:val="001D6877"/>
    <w:rsid w:val="00200883"/>
    <w:rsid w:val="0022792B"/>
    <w:rsid w:val="002941B9"/>
    <w:rsid w:val="00297ECE"/>
    <w:rsid w:val="002A247F"/>
    <w:rsid w:val="002B1D70"/>
    <w:rsid w:val="002E0DCB"/>
    <w:rsid w:val="00344E3C"/>
    <w:rsid w:val="003E674E"/>
    <w:rsid w:val="00411C47"/>
    <w:rsid w:val="00443E1F"/>
    <w:rsid w:val="004D7BD1"/>
    <w:rsid w:val="004F08D0"/>
    <w:rsid w:val="00521E96"/>
    <w:rsid w:val="00565AC0"/>
    <w:rsid w:val="005B7F76"/>
    <w:rsid w:val="005E16CC"/>
    <w:rsid w:val="00694A97"/>
    <w:rsid w:val="006C6CDC"/>
    <w:rsid w:val="006E19DF"/>
    <w:rsid w:val="007033C3"/>
    <w:rsid w:val="00793A89"/>
    <w:rsid w:val="007E1B68"/>
    <w:rsid w:val="00811936"/>
    <w:rsid w:val="00814AD6"/>
    <w:rsid w:val="00841E5F"/>
    <w:rsid w:val="0087178D"/>
    <w:rsid w:val="008D0575"/>
    <w:rsid w:val="008D66A5"/>
    <w:rsid w:val="00981F3E"/>
    <w:rsid w:val="00AF6469"/>
    <w:rsid w:val="00B03113"/>
    <w:rsid w:val="00B53694"/>
    <w:rsid w:val="00B86D86"/>
    <w:rsid w:val="00BA5599"/>
    <w:rsid w:val="00BE52EF"/>
    <w:rsid w:val="00C332E0"/>
    <w:rsid w:val="00C471DC"/>
    <w:rsid w:val="00C504D8"/>
    <w:rsid w:val="00CC6A17"/>
    <w:rsid w:val="00CD027E"/>
    <w:rsid w:val="00D24391"/>
    <w:rsid w:val="00DC4E4A"/>
    <w:rsid w:val="00E11B5B"/>
    <w:rsid w:val="00EB4036"/>
    <w:rsid w:val="00ED4BF2"/>
    <w:rsid w:val="00F57B81"/>
    <w:rsid w:val="00F61F7D"/>
    <w:rsid w:val="00F923D9"/>
    <w:rsid w:val="00FF3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BEDBDB-C286-452A-9BF8-7587DFC9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E4A"/>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C4E4A"/>
    <w:pPr>
      <w:snapToGrid w:val="0"/>
    </w:pPr>
    <w:rPr>
      <w:sz w:val="18"/>
      <w:szCs w:val="18"/>
    </w:rPr>
  </w:style>
  <w:style w:type="character" w:customStyle="1" w:styleId="Char">
    <w:name w:val="脚注文本 Char"/>
    <w:basedOn w:val="a0"/>
    <w:link w:val="a3"/>
    <w:uiPriority w:val="99"/>
    <w:semiHidden/>
    <w:rsid w:val="00DC4E4A"/>
    <w:rPr>
      <w:rFonts w:ascii="Times New Roman" w:eastAsia="宋体" w:hAnsi="Times New Roman" w:cs="Times New Roman"/>
      <w:kern w:val="0"/>
      <w:sz w:val="18"/>
      <w:szCs w:val="18"/>
    </w:rPr>
  </w:style>
  <w:style w:type="character" w:styleId="a4">
    <w:name w:val="footnote reference"/>
    <w:basedOn w:val="a0"/>
    <w:uiPriority w:val="99"/>
    <w:semiHidden/>
    <w:unhideWhenUsed/>
    <w:rsid w:val="00DC4E4A"/>
    <w:rPr>
      <w:vertAlign w:val="superscript"/>
    </w:rPr>
  </w:style>
  <w:style w:type="paragraph" w:styleId="a5">
    <w:name w:val="Plain Text"/>
    <w:basedOn w:val="a"/>
    <w:link w:val="Char0"/>
    <w:rsid w:val="00DC4E4A"/>
    <w:pPr>
      <w:widowControl w:val="0"/>
      <w:autoSpaceDE w:val="0"/>
      <w:autoSpaceDN w:val="0"/>
      <w:adjustRightInd w:val="0"/>
      <w:jc w:val="both"/>
    </w:pPr>
    <w:rPr>
      <w:rFonts w:ascii="宋体"/>
      <w:sz w:val="21"/>
      <w:szCs w:val="20"/>
    </w:rPr>
  </w:style>
  <w:style w:type="character" w:customStyle="1" w:styleId="Char0">
    <w:name w:val="纯文本 Char"/>
    <w:basedOn w:val="a0"/>
    <w:link w:val="a5"/>
    <w:rsid w:val="00DC4E4A"/>
    <w:rPr>
      <w:rFonts w:ascii="宋体" w:eastAsia="宋体" w:hAnsi="Times New Roman" w:cs="Times New Roman"/>
      <w:kern w:val="0"/>
      <w:szCs w:val="20"/>
    </w:rPr>
  </w:style>
  <w:style w:type="paragraph" w:styleId="a6">
    <w:name w:val="header"/>
    <w:basedOn w:val="a"/>
    <w:link w:val="Char1"/>
    <w:uiPriority w:val="99"/>
    <w:unhideWhenUsed/>
    <w:rsid w:val="00DC4E4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DC4E4A"/>
    <w:rPr>
      <w:rFonts w:ascii="Times New Roman" w:eastAsia="宋体" w:hAnsi="Times New Roman" w:cs="Times New Roman"/>
      <w:kern w:val="0"/>
      <w:sz w:val="18"/>
      <w:szCs w:val="18"/>
    </w:rPr>
  </w:style>
  <w:style w:type="paragraph" w:styleId="a7">
    <w:name w:val="footer"/>
    <w:basedOn w:val="a"/>
    <w:link w:val="Char2"/>
    <w:uiPriority w:val="99"/>
    <w:unhideWhenUsed/>
    <w:rsid w:val="00DC4E4A"/>
    <w:pPr>
      <w:tabs>
        <w:tab w:val="center" w:pos="4153"/>
        <w:tab w:val="right" w:pos="8306"/>
      </w:tabs>
      <w:snapToGrid w:val="0"/>
    </w:pPr>
    <w:rPr>
      <w:sz w:val="18"/>
      <w:szCs w:val="18"/>
    </w:rPr>
  </w:style>
  <w:style w:type="character" w:customStyle="1" w:styleId="Char2">
    <w:name w:val="页脚 Char"/>
    <w:basedOn w:val="a0"/>
    <w:link w:val="a7"/>
    <w:uiPriority w:val="99"/>
    <w:rsid w:val="00DC4E4A"/>
    <w:rPr>
      <w:rFonts w:ascii="Times New Roman" w:eastAsia="宋体" w:hAnsi="Times New Roman" w:cs="Times New Roman"/>
      <w:kern w:val="0"/>
      <w:sz w:val="18"/>
      <w:szCs w:val="18"/>
    </w:rPr>
  </w:style>
  <w:style w:type="paragraph" w:styleId="a8">
    <w:name w:val="Balloon Text"/>
    <w:basedOn w:val="a"/>
    <w:link w:val="Char3"/>
    <w:uiPriority w:val="99"/>
    <w:semiHidden/>
    <w:unhideWhenUsed/>
    <w:rsid w:val="00DC4E4A"/>
    <w:rPr>
      <w:sz w:val="18"/>
      <w:szCs w:val="18"/>
    </w:rPr>
  </w:style>
  <w:style w:type="character" w:customStyle="1" w:styleId="Char3">
    <w:name w:val="批注框文本 Char"/>
    <w:basedOn w:val="a0"/>
    <w:link w:val="a8"/>
    <w:uiPriority w:val="99"/>
    <w:semiHidden/>
    <w:rsid w:val="00DC4E4A"/>
    <w:rPr>
      <w:rFonts w:ascii="Times New Roman" w:eastAsia="宋体" w:hAnsi="Times New Roman" w:cs="Times New Roman"/>
      <w:kern w:val="0"/>
      <w:sz w:val="18"/>
      <w:szCs w:val="18"/>
    </w:rPr>
  </w:style>
  <w:style w:type="character" w:styleId="a9">
    <w:name w:val="Hyperlink"/>
    <w:basedOn w:val="a0"/>
    <w:uiPriority w:val="99"/>
    <w:semiHidden/>
    <w:unhideWhenUsed/>
    <w:rsid w:val="00DC4E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a-data-exc\&#20869;&#22806;&#32593;&#20010;&#20154;&#20132;&#25442;&#21306;\&#26446;&#26224;&#26195;\&#38468;&#20214;2&#65306;&#22871;&#26399;&#20445;&#20540;&#19982;&#22871;&#21033;&#21382;&#21490;&#20132;&#26131;&#24773;&#20917;&#35828;&#26126;(1).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1487;&#20808;&#23558;&#30005;&#23376;&#29256;&#30003;&#35831;&#26448;&#26009;&#21457;&#36865;&#33267;client_service@cffex.com.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oa-data-exc\&#20869;&#22806;&#32593;&#20010;&#20154;&#20132;&#25442;&#21306;\&#26446;&#26224;&#26195;\&#38468;&#20214;2&#65306;&#22871;&#26399;&#20445;&#20540;&#19982;&#22871;&#21033;&#21382;&#21490;&#20132;&#26131;&#24773;&#20917;&#35828;&#26126;(1).docx" TargetMode="External"/><Relationship Id="rId4" Type="http://schemas.openxmlformats.org/officeDocument/2006/relationships/webSettings" Target="webSettings.xml"/><Relationship Id="rId9" Type="http://schemas.openxmlformats.org/officeDocument/2006/relationships/hyperlink" Target="file:///\\oa-data-exc\&#20869;&#22806;&#32593;&#20010;&#20154;&#20132;&#25442;&#21306;\&#26446;&#26224;&#26195;\&#38468;&#20214;2&#65306;&#22871;&#26399;&#20445;&#20540;&#19982;&#22871;&#21033;&#21382;&#21490;&#20132;&#26131;&#24773;&#20917;&#35828;&#26126;(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86702-FC05-4F01-B1C8-82134D11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李晰晓:处理</dc:creator>
  <cp:keywords/>
  <dc:description/>
  <cp:lastModifiedBy>周艳</cp:lastModifiedBy>
  <cp:revision>24</cp:revision>
  <cp:lastPrinted>2015-04-10T02:17:00Z</cp:lastPrinted>
  <dcterms:created xsi:type="dcterms:W3CDTF">2015-04-09T05:54:00Z</dcterms:created>
  <dcterms:modified xsi:type="dcterms:W3CDTF">2015-09-07T06:03:00Z</dcterms:modified>
</cp:coreProperties>
</file>